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69" w:rsidRPr="00B03369" w:rsidRDefault="00B03369" w:rsidP="00B03369">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April 2013</w:t>
      </w:r>
    </w:p>
    <w:p w:rsidR="00B03369" w:rsidRDefault="00B03369" w:rsidP="00B03369">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B03369" w:rsidRPr="00B03369" w:rsidRDefault="00B03369" w:rsidP="00B03369">
      <w:pPr>
        <w:bidi w:val="0"/>
        <w:jc w:val="center"/>
        <w:rPr>
          <w:rFonts w:hint="cs"/>
          <w:sz w:val="32"/>
          <w:szCs w:val="32"/>
          <w:rtl/>
        </w:rPr>
      </w:pPr>
      <w:bookmarkStart w:id="0" w:name="_GoBack"/>
      <w:r w:rsidRPr="00B03369">
        <w:rPr>
          <w:sz w:val="32"/>
          <w:szCs w:val="32"/>
        </w:rPr>
        <w:t>Fundamentals of Judaism I and II</w:t>
      </w:r>
    </w:p>
    <w:bookmarkEnd w:id="0"/>
    <w:p w:rsidR="00B03369" w:rsidRDefault="00B03369" w:rsidP="00B03369">
      <w:pPr>
        <w:bidi w:val="0"/>
        <w:spacing w:line="360" w:lineRule="auto"/>
        <w:jc w:val="center"/>
        <w:rPr>
          <w:rFonts w:ascii="Arial" w:hAnsi="Arial" w:cs="Arial"/>
          <w:b/>
          <w:bCs/>
        </w:rPr>
      </w:pPr>
    </w:p>
    <w:p w:rsidR="00B03369" w:rsidRPr="002E026B" w:rsidRDefault="00B03369" w:rsidP="00B03369">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B03369" w:rsidRPr="00B03369" w:rsidRDefault="00B03369" w:rsidP="00B03369">
      <w:pPr>
        <w:bidi w:val="0"/>
        <w:spacing w:line="360" w:lineRule="auto"/>
        <w:rPr>
          <w:rFonts w:ascii="Arial" w:hAnsi="Arial" w:cs="Arial" w:hint="cs"/>
          <w:rtl/>
        </w:rPr>
      </w:pPr>
      <w:r>
        <w:rPr>
          <w:rFonts w:ascii="Arial" w:hAnsi="Arial" w:cs="Arial"/>
          <w:b/>
          <w:bCs/>
        </w:rPr>
        <w:t xml:space="preserve">Year of Studies: </w:t>
      </w:r>
      <w:r>
        <w:rPr>
          <w:rFonts w:ascii="Arial" w:hAnsi="Arial" w:cs="Arial"/>
        </w:rPr>
        <w:t>2013-2014</w:t>
      </w:r>
      <w:r>
        <w:rPr>
          <w:rFonts w:ascii="Arial" w:hAnsi="Arial" w:cs="Arial"/>
          <w:b/>
          <w:bCs/>
        </w:rPr>
        <w:t xml:space="preserve"> Semester:</w:t>
      </w:r>
      <w:r>
        <w:rPr>
          <w:rFonts w:ascii="Arial" w:hAnsi="Arial" w:cs="Arial"/>
        </w:rPr>
        <w:t xml:space="preserve"> Fall &amp; Spring </w:t>
      </w:r>
      <w:r>
        <w:rPr>
          <w:rFonts w:ascii="Arial" w:hAnsi="Arial" w:cs="Arial"/>
          <w:b/>
          <w:bCs/>
        </w:rPr>
        <w:t xml:space="preserve">  Hours/credits</w:t>
      </w:r>
      <w:r>
        <w:rPr>
          <w:rFonts w:ascii="Arial" w:hAnsi="Arial" w:cs="Arial"/>
          <w:b/>
          <w:bCs/>
        </w:rPr>
        <w:t>:</w:t>
      </w:r>
      <w:r>
        <w:rPr>
          <w:rFonts w:ascii="Arial" w:hAnsi="Arial" w:cs="Arial"/>
        </w:rPr>
        <w:t xml:space="preserve"> 2</w:t>
      </w:r>
    </w:p>
    <w:p w:rsidR="00B03369" w:rsidRDefault="00B03369" w:rsidP="00B03369">
      <w:pPr>
        <w:bidi w:val="0"/>
        <w:ind w:left="26"/>
        <w:rPr>
          <w:rFonts w:ascii="Arial" w:hAnsi="Arial" w:cs="Arial"/>
          <w:b/>
          <w:bCs/>
          <w:sz w:val="26"/>
          <w:szCs w:val="26"/>
        </w:rPr>
      </w:pPr>
      <w:r>
        <w:rPr>
          <w:rFonts w:ascii="Arial" w:hAnsi="Arial" w:cs="Arial"/>
          <w:b/>
          <w:bCs/>
          <w:sz w:val="26"/>
          <w:szCs w:val="26"/>
        </w:rPr>
        <w:t xml:space="preserve">Course Description: </w:t>
      </w:r>
    </w:p>
    <w:p w:rsidR="00B03369" w:rsidRDefault="00B03369" w:rsidP="00B03369">
      <w:pPr>
        <w:bidi w:val="0"/>
        <w:ind w:left="26"/>
        <w:rPr>
          <w:rFonts w:ascii="Arial" w:hAnsi="Arial" w:cs="Arial"/>
          <w:b/>
          <w:bCs/>
          <w:sz w:val="26"/>
          <w:szCs w:val="26"/>
        </w:rPr>
      </w:pPr>
      <w:r>
        <w:t xml:space="preserve">We will examine many concepts central to Judaism, using sources from the Bible, Talmud </w:t>
      </w:r>
      <w:proofErr w:type="spellStart"/>
      <w:r>
        <w:t>Bavli</w:t>
      </w:r>
      <w:proofErr w:type="spellEnd"/>
      <w:r>
        <w:t xml:space="preserve"> and important ancient and contemporary commentators</w:t>
      </w:r>
    </w:p>
    <w:p w:rsidR="00B03369" w:rsidRDefault="00B03369" w:rsidP="00B03369">
      <w:pPr>
        <w:bidi w:val="0"/>
        <w:ind w:left="26"/>
        <w:rPr>
          <w:rFonts w:ascii="Arial" w:hAnsi="Arial" w:cs="Arial"/>
          <w:b/>
          <w:bCs/>
          <w:sz w:val="26"/>
          <w:szCs w:val="26"/>
        </w:rPr>
      </w:pPr>
    </w:p>
    <w:p w:rsidR="00B03369" w:rsidRDefault="00B03369" w:rsidP="00B03369">
      <w:pPr>
        <w:bidi w:val="0"/>
        <w:rPr>
          <w:b/>
          <w:bCs/>
          <w:sz w:val="28"/>
          <w:szCs w:val="28"/>
        </w:rPr>
      </w:pPr>
      <w:r>
        <w:rPr>
          <w:rFonts w:ascii="Arial" w:hAnsi="Arial" w:cs="Arial"/>
          <w:b/>
          <w:bCs/>
          <w:sz w:val="26"/>
          <w:szCs w:val="26"/>
          <w:rtl/>
        </w:rPr>
        <w:t xml:space="preserve"> </w:t>
      </w:r>
      <w:r w:rsidRPr="00F563ED">
        <w:rPr>
          <w:b/>
          <w:bCs/>
          <w:sz w:val="28"/>
          <w:szCs w:val="28"/>
        </w:rPr>
        <w:t xml:space="preserve">Topics will include: </w:t>
      </w:r>
    </w:p>
    <w:p w:rsidR="00B03369" w:rsidRPr="00B03369" w:rsidRDefault="00B03369" w:rsidP="00B03369">
      <w:pPr>
        <w:pStyle w:val="ab"/>
        <w:numPr>
          <w:ilvl w:val="0"/>
          <w:numId w:val="1"/>
        </w:numPr>
      </w:pPr>
      <w:r w:rsidRPr="00B03369">
        <w:t>Marriage: Life goals, making a commitment, qualities to look for, how to have a good fight, intimacy</w:t>
      </w:r>
    </w:p>
    <w:p w:rsidR="00B03369" w:rsidRPr="00B03369" w:rsidRDefault="00B03369" w:rsidP="00B03369">
      <w:pPr>
        <w:bidi w:val="0"/>
      </w:pPr>
      <w:r w:rsidRPr="00B03369">
        <w:t xml:space="preserve"> </w:t>
      </w:r>
      <w:r>
        <w:t xml:space="preserve">          </w:t>
      </w:r>
      <w:r w:rsidRPr="00B03369">
        <w:t xml:space="preserve">Genesis 2.18, Talmud </w:t>
      </w:r>
      <w:proofErr w:type="spellStart"/>
      <w:r w:rsidRPr="00B03369">
        <w:t>Bavli</w:t>
      </w:r>
      <w:proofErr w:type="spellEnd"/>
      <w:r w:rsidRPr="00B03369">
        <w:t xml:space="preserve"> and various </w:t>
      </w:r>
      <w:proofErr w:type="spellStart"/>
      <w:r w:rsidRPr="00B03369">
        <w:t>Midrashic</w:t>
      </w:r>
      <w:proofErr w:type="spellEnd"/>
      <w:r w:rsidRPr="00B03369">
        <w:t xml:space="preserve"> sources </w:t>
      </w:r>
    </w:p>
    <w:p w:rsidR="00B03369" w:rsidRPr="00B03369" w:rsidRDefault="00B03369" w:rsidP="00B03369">
      <w:pPr>
        <w:pStyle w:val="ab"/>
      </w:pPr>
    </w:p>
    <w:p w:rsidR="00B03369" w:rsidRPr="00B03369" w:rsidRDefault="00B03369" w:rsidP="00B03369">
      <w:pPr>
        <w:pStyle w:val="ab"/>
        <w:numPr>
          <w:ilvl w:val="0"/>
          <w:numId w:val="1"/>
        </w:numPr>
      </w:pPr>
      <w:r w:rsidRPr="00B03369">
        <w:t>Judaism and War</w:t>
      </w:r>
    </w:p>
    <w:p w:rsidR="00B03369" w:rsidRPr="00B03369" w:rsidRDefault="00B03369" w:rsidP="00B03369">
      <w:pPr>
        <w:pStyle w:val="ab"/>
      </w:pPr>
      <w:r w:rsidRPr="00B03369">
        <w:t xml:space="preserve">Talmud </w:t>
      </w:r>
      <w:proofErr w:type="spellStart"/>
      <w:r w:rsidRPr="00B03369">
        <w:t>Bavli</w:t>
      </w:r>
      <w:proofErr w:type="spellEnd"/>
      <w:r w:rsidRPr="00B03369">
        <w:t xml:space="preserve">, </w:t>
      </w:r>
      <w:proofErr w:type="spellStart"/>
      <w:r w:rsidRPr="00B03369">
        <w:t>Rambam</w:t>
      </w:r>
      <w:proofErr w:type="spellEnd"/>
      <w:r w:rsidRPr="00B03369">
        <w:t xml:space="preserve">, </w:t>
      </w:r>
      <w:proofErr w:type="spellStart"/>
      <w:r w:rsidRPr="00B03369">
        <w:t>Rabbenu</w:t>
      </w:r>
      <w:proofErr w:type="spellEnd"/>
      <w:r w:rsidRPr="00B03369">
        <w:t xml:space="preserve"> </w:t>
      </w:r>
      <w:proofErr w:type="spellStart"/>
      <w:r w:rsidRPr="00B03369">
        <w:t>Yonah</w:t>
      </w:r>
      <w:proofErr w:type="spellEnd"/>
      <w:r w:rsidRPr="00B03369">
        <w:t xml:space="preserve">, and contemporary </w:t>
      </w:r>
      <w:proofErr w:type="spellStart"/>
      <w:r w:rsidRPr="00B03369">
        <w:t>halachic</w:t>
      </w:r>
      <w:proofErr w:type="spellEnd"/>
      <w:r w:rsidRPr="00B03369">
        <w:t xml:space="preserve"> sources</w:t>
      </w:r>
    </w:p>
    <w:p w:rsidR="00B03369" w:rsidRPr="00B03369" w:rsidRDefault="00B03369" w:rsidP="00B03369">
      <w:pPr>
        <w:bidi w:val="0"/>
      </w:pPr>
    </w:p>
    <w:p w:rsidR="00B03369" w:rsidRPr="00B03369" w:rsidRDefault="00B03369" w:rsidP="00B03369">
      <w:pPr>
        <w:pStyle w:val="ab"/>
        <w:numPr>
          <w:ilvl w:val="0"/>
          <w:numId w:val="1"/>
        </w:numPr>
      </w:pPr>
      <w:r w:rsidRPr="00B03369">
        <w:t>Business ethics: Fraud, price gauging, employer-employee relations, going to court, “The law of the land is the law”</w:t>
      </w:r>
    </w:p>
    <w:p w:rsidR="00B03369" w:rsidRPr="00B03369" w:rsidRDefault="00B03369" w:rsidP="00B03369">
      <w:pPr>
        <w:bidi w:val="0"/>
        <w:ind w:left="720"/>
      </w:pPr>
      <w:r w:rsidRPr="00B03369">
        <w:t xml:space="preserve">Talmud </w:t>
      </w:r>
      <w:proofErr w:type="spellStart"/>
      <w:r w:rsidRPr="00B03369">
        <w:t>Bavli</w:t>
      </w:r>
      <w:proofErr w:type="spellEnd"/>
      <w:r w:rsidRPr="00B03369">
        <w:t xml:space="preserve">, </w:t>
      </w:r>
      <w:proofErr w:type="spellStart"/>
      <w:r w:rsidRPr="00B03369">
        <w:t>Shulchan</w:t>
      </w:r>
      <w:proofErr w:type="spellEnd"/>
      <w:r w:rsidRPr="00B03369">
        <w:t xml:space="preserve"> </w:t>
      </w:r>
      <w:proofErr w:type="spellStart"/>
      <w:r w:rsidRPr="00B03369">
        <w:t>Aruch</w:t>
      </w:r>
      <w:proofErr w:type="spellEnd"/>
      <w:proofErr w:type="gramStart"/>
      <w:r w:rsidRPr="00B03369">
        <w:t xml:space="preserve">,  </w:t>
      </w:r>
      <w:proofErr w:type="spellStart"/>
      <w:r w:rsidRPr="00B03369">
        <w:t>Rabbenu</w:t>
      </w:r>
      <w:proofErr w:type="spellEnd"/>
      <w:proofErr w:type="gramEnd"/>
      <w:r w:rsidRPr="00B03369">
        <w:t xml:space="preserve"> </w:t>
      </w:r>
      <w:proofErr w:type="spellStart"/>
      <w:r w:rsidRPr="00B03369">
        <w:t>Bachaya</w:t>
      </w:r>
      <w:proofErr w:type="spellEnd"/>
      <w:r w:rsidRPr="00B03369">
        <w:t xml:space="preserve"> and </w:t>
      </w:r>
      <w:proofErr w:type="spellStart"/>
      <w:r w:rsidRPr="00B03369">
        <w:t>halachic</w:t>
      </w:r>
      <w:proofErr w:type="spellEnd"/>
      <w:r w:rsidRPr="00B03369">
        <w:t xml:space="preserve"> sources</w:t>
      </w:r>
    </w:p>
    <w:p w:rsidR="00B03369" w:rsidRPr="00B03369" w:rsidRDefault="00B03369" w:rsidP="00B03369">
      <w:pPr>
        <w:bidi w:val="0"/>
        <w:ind w:left="720"/>
      </w:pPr>
    </w:p>
    <w:p w:rsidR="00B03369" w:rsidRPr="00B03369" w:rsidRDefault="00B03369" w:rsidP="00B03369">
      <w:pPr>
        <w:pStyle w:val="ab"/>
        <w:numPr>
          <w:ilvl w:val="0"/>
          <w:numId w:val="1"/>
        </w:numPr>
      </w:pPr>
      <w:r w:rsidRPr="00B03369">
        <w:t>The Messiah: Who and when</w:t>
      </w:r>
    </w:p>
    <w:p w:rsidR="00B03369" w:rsidRPr="00B03369" w:rsidRDefault="00B03369" w:rsidP="00B03369">
      <w:pPr>
        <w:pStyle w:val="ab"/>
      </w:pPr>
      <w:r w:rsidRPr="00B03369">
        <w:t xml:space="preserve">Talmud </w:t>
      </w:r>
      <w:proofErr w:type="spellStart"/>
      <w:r w:rsidRPr="00B03369">
        <w:t>Bavli</w:t>
      </w:r>
      <w:proofErr w:type="spellEnd"/>
      <w:r w:rsidRPr="00B03369">
        <w:t xml:space="preserve">, the Vilna </w:t>
      </w:r>
      <w:proofErr w:type="spellStart"/>
      <w:r w:rsidRPr="00B03369">
        <w:t>Gaon</w:t>
      </w:r>
      <w:proofErr w:type="spellEnd"/>
      <w:r w:rsidRPr="00B03369">
        <w:t xml:space="preserve">, and </w:t>
      </w:r>
      <w:proofErr w:type="spellStart"/>
      <w:r w:rsidRPr="00B03369">
        <w:t>Kol</w:t>
      </w:r>
      <w:proofErr w:type="spellEnd"/>
      <w:r w:rsidRPr="00B03369">
        <w:t xml:space="preserve"> </w:t>
      </w:r>
      <w:proofErr w:type="spellStart"/>
      <w:r w:rsidRPr="00B03369">
        <w:t>HaTor</w:t>
      </w:r>
      <w:proofErr w:type="spellEnd"/>
      <w:r w:rsidRPr="00B03369">
        <w:t>,</w:t>
      </w:r>
    </w:p>
    <w:p w:rsidR="00B03369" w:rsidRPr="00B03369" w:rsidRDefault="00B03369" w:rsidP="00B03369">
      <w:pPr>
        <w:pStyle w:val="ab"/>
      </w:pPr>
    </w:p>
    <w:p w:rsidR="00B03369" w:rsidRPr="00B03369" w:rsidRDefault="00B03369" w:rsidP="00B03369">
      <w:pPr>
        <w:pStyle w:val="ab"/>
        <w:numPr>
          <w:ilvl w:val="0"/>
          <w:numId w:val="1"/>
        </w:numPr>
      </w:pPr>
      <w:r w:rsidRPr="00B03369">
        <w:t>Cigarettes and drugs</w:t>
      </w:r>
    </w:p>
    <w:p w:rsidR="00B03369" w:rsidRPr="00B03369" w:rsidRDefault="00B03369" w:rsidP="00B03369">
      <w:pPr>
        <w:pStyle w:val="ab"/>
      </w:pPr>
      <w:r w:rsidRPr="00B03369">
        <w:t xml:space="preserve">Talmud </w:t>
      </w:r>
      <w:proofErr w:type="spellStart"/>
      <w:r w:rsidRPr="00B03369">
        <w:t>Bavli</w:t>
      </w:r>
      <w:proofErr w:type="spellEnd"/>
      <w:r w:rsidRPr="00B03369">
        <w:t xml:space="preserve">, </w:t>
      </w:r>
      <w:proofErr w:type="spellStart"/>
      <w:r w:rsidRPr="00B03369">
        <w:t>Shulchan</w:t>
      </w:r>
      <w:proofErr w:type="spellEnd"/>
      <w:r w:rsidRPr="00B03369">
        <w:t xml:space="preserve"> </w:t>
      </w:r>
      <w:proofErr w:type="spellStart"/>
      <w:r w:rsidRPr="00B03369">
        <w:t>Aruch</w:t>
      </w:r>
      <w:proofErr w:type="spellEnd"/>
      <w:r w:rsidRPr="00B03369">
        <w:t xml:space="preserve">, </w:t>
      </w:r>
      <w:proofErr w:type="spellStart"/>
      <w:r w:rsidRPr="00B03369">
        <w:t>Rav</w:t>
      </w:r>
      <w:proofErr w:type="spellEnd"/>
      <w:r w:rsidRPr="00B03369">
        <w:t xml:space="preserve"> Moshe Feinstein and other contemporary </w:t>
      </w:r>
      <w:proofErr w:type="spellStart"/>
      <w:r w:rsidRPr="00B03369">
        <w:t>halachic</w:t>
      </w:r>
      <w:proofErr w:type="spellEnd"/>
      <w:r w:rsidRPr="00B03369">
        <w:t xml:space="preserve"> sources</w:t>
      </w:r>
    </w:p>
    <w:p w:rsidR="00B03369" w:rsidRPr="00B03369" w:rsidRDefault="00B03369" w:rsidP="00B03369">
      <w:pPr>
        <w:pStyle w:val="ab"/>
      </w:pPr>
    </w:p>
    <w:p w:rsidR="00B03369" w:rsidRPr="00B03369" w:rsidRDefault="00B03369" w:rsidP="00B03369">
      <w:pPr>
        <w:pStyle w:val="ab"/>
        <w:numPr>
          <w:ilvl w:val="0"/>
          <w:numId w:val="1"/>
        </w:numPr>
      </w:pPr>
      <w:r w:rsidRPr="00B03369">
        <w:t>Chosen people: Is Judaism Racist?</w:t>
      </w:r>
    </w:p>
    <w:p w:rsidR="00B03369" w:rsidRPr="00B03369" w:rsidRDefault="00B03369" w:rsidP="00B03369">
      <w:pPr>
        <w:pStyle w:val="ab"/>
      </w:pPr>
      <w:r w:rsidRPr="00B03369">
        <w:t xml:space="preserve">Talmud </w:t>
      </w:r>
      <w:proofErr w:type="spellStart"/>
      <w:r w:rsidRPr="00B03369">
        <w:t>Bavli</w:t>
      </w:r>
      <w:proofErr w:type="spellEnd"/>
      <w:r w:rsidRPr="00B03369">
        <w:t xml:space="preserve">, </w:t>
      </w:r>
      <w:proofErr w:type="spellStart"/>
      <w:r w:rsidRPr="00B03369">
        <w:t>Rashi</w:t>
      </w:r>
      <w:proofErr w:type="spellEnd"/>
      <w:r w:rsidRPr="00B03369">
        <w:t xml:space="preserve">, </w:t>
      </w:r>
      <w:proofErr w:type="spellStart"/>
      <w:r w:rsidRPr="00B03369">
        <w:t>Rav</w:t>
      </w:r>
      <w:proofErr w:type="spellEnd"/>
      <w:r w:rsidRPr="00B03369">
        <w:t xml:space="preserve"> Rabbi Moshe </w:t>
      </w:r>
      <w:proofErr w:type="spellStart"/>
      <w:r w:rsidRPr="00B03369">
        <w:t>Chaim</w:t>
      </w:r>
      <w:proofErr w:type="spellEnd"/>
      <w:r w:rsidRPr="00B03369">
        <w:t xml:space="preserve"> </w:t>
      </w:r>
      <w:proofErr w:type="spellStart"/>
      <w:r w:rsidRPr="00B03369">
        <w:t>Luzzato</w:t>
      </w:r>
      <w:proofErr w:type="spellEnd"/>
      <w:r w:rsidRPr="00B03369">
        <w:t xml:space="preserve"> (“The Way of G-d”)</w:t>
      </w:r>
    </w:p>
    <w:p w:rsidR="00B03369" w:rsidRPr="00B03369" w:rsidRDefault="00B03369" w:rsidP="00B03369">
      <w:pPr>
        <w:pStyle w:val="ab"/>
      </w:pPr>
    </w:p>
    <w:p w:rsidR="00B03369" w:rsidRPr="00B03369" w:rsidRDefault="00B03369" w:rsidP="00B03369">
      <w:pPr>
        <w:pStyle w:val="ab"/>
        <w:numPr>
          <w:ilvl w:val="0"/>
          <w:numId w:val="1"/>
        </w:numPr>
      </w:pPr>
      <w:r w:rsidRPr="00B03369">
        <w:t>Where was G-d during the Holocaust?</w:t>
      </w:r>
    </w:p>
    <w:p w:rsidR="00B03369" w:rsidRPr="00B03369" w:rsidRDefault="00B03369" w:rsidP="00B03369">
      <w:pPr>
        <w:pStyle w:val="ab"/>
      </w:pPr>
      <w:r w:rsidRPr="00B03369">
        <w:t xml:space="preserve">Talmud </w:t>
      </w:r>
      <w:proofErr w:type="spellStart"/>
      <w:r w:rsidRPr="00B03369">
        <w:t>Bavli</w:t>
      </w:r>
      <w:proofErr w:type="spellEnd"/>
      <w:r w:rsidRPr="00B03369">
        <w:t xml:space="preserve">, Midrash Rabbi, </w:t>
      </w:r>
      <w:proofErr w:type="spellStart"/>
      <w:r w:rsidRPr="00B03369">
        <w:t>Yalkut</w:t>
      </w:r>
      <w:proofErr w:type="spellEnd"/>
      <w:r w:rsidRPr="00B03369">
        <w:t xml:space="preserve"> </w:t>
      </w:r>
      <w:proofErr w:type="spellStart"/>
      <w:r w:rsidRPr="00B03369">
        <w:t>Shmoni</w:t>
      </w:r>
      <w:proofErr w:type="spellEnd"/>
      <w:r w:rsidRPr="00B03369">
        <w:t xml:space="preserve">, Rabbi Moshe </w:t>
      </w:r>
      <w:proofErr w:type="spellStart"/>
      <w:r w:rsidRPr="00B03369">
        <w:t>Cordovero</w:t>
      </w:r>
      <w:proofErr w:type="spellEnd"/>
      <w:r w:rsidRPr="00B03369">
        <w:t xml:space="preserve">, </w:t>
      </w:r>
      <w:proofErr w:type="spellStart"/>
      <w:r w:rsidRPr="00B03369">
        <w:t>Sefer</w:t>
      </w:r>
      <w:proofErr w:type="spellEnd"/>
      <w:r w:rsidRPr="00B03369">
        <w:t xml:space="preserve"> </w:t>
      </w:r>
      <w:proofErr w:type="spellStart"/>
      <w:r w:rsidRPr="00B03369">
        <w:t>HaChinuch</w:t>
      </w:r>
      <w:proofErr w:type="spellEnd"/>
    </w:p>
    <w:p w:rsidR="00B03369" w:rsidRDefault="00B03369" w:rsidP="00B03369">
      <w:pPr>
        <w:pStyle w:val="ab"/>
        <w:rPr>
          <w:b/>
          <w:bCs/>
          <w:sz w:val="28"/>
          <w:szCs w:val="28"/>
        </w:rPr>
      </w:pPr>
    </w:p>
    <w:p w:rsidR="00B03369" w:rsidRPr="002157B8" w:rsidRDefault="00B03369" w:rsidP="00B03369">
      <w:pPr>
        <w:bidi w:val="0"/>
        <w:ind w:left="26"/>
        <w:rPr>
          <w:rFonts w:ascii="Arial" w:hAnsi="Arial" w:cs="Arial"/>
          <w:b/>
          <w:bCs/>
          <w:sz w:val="26"/>
          <w:rtl/>
        </w:rPr>
      </w:pPr>
      <w:r w:rsidRPr="002157B8">
        <w:rPr>
          <w:rFonts w:ascii="Arial" w:hAnsi="Arial" w:cs="Arial"/>
          <w:b/>
          <w:bCs/>
          <w:sz w:val="26"/>
        </w:rPr>
        <w:t>Course requirements</w:t>
      </w:r>
    </w:p>
    <w:p w:rsidR="00B03369" w:rsidRDefault="00B03369" w:rsidP="00B03369">
      <w:pPr>
        <w:numPr>
          <w:ilvl w:val="0"/>
          <w:numId w:val="2"/>
        </w:numPr>
        <w:bidi w:val="0"/>
      </w:pPr>
      <w:r>
        <w:t>Regular attendance – a maximum of two absences will be allowed per semester, including absence due to illness. Excessive absences will result either in lowering of your course grade, or in no credit for the course.</w:t>
      </w:r>
    </w:p>
    <w:p w:rsidR="00B03369" w:rsidRDefault="00B03369" w:rsidP="00B03369"/>
    <w:p w:rsidR="00B03369" w:rsidRDefault="00B03369" w:rsidP="00B03369">
      <w:pPr>
        <w:numPr>
          <w:ilvl w:val="0"/>
          <w:numId w:val="2"/>
        </w:numPr>
        <w:bidi w:val="0"/>
      </w:pPr>
      <w:r>
        <w:t>Two late appearances will constitute one absence.</w:t>
      </w:r>
    </w:p>
    <w:p w:rsidR="00B03369" w:rsidRDefault="00B03369" w:rsidP="00B03369"/>
    <w:p w:rsidR="00B03369" w:rsidRDefault="00B03369" w:rsidP="00B03369">
      <w:pPr>
        <w:numPr>
          <w:ilvl w:val="0"/>
          <w:numId w:val="2"/>
        </w:numPr>
        <w:bidi w:val="0"/>
      </w:pPr>
      <w:r>
        <w:lastRenderedPageBreak/>
        <w:t>Participation in class discussion.</w:t>
      </w:r>
    </w:p>
    <w:p w:rsidR="00B03369" w:rsidRDefault="00B03369" w:rsidP="00B03369"/>
    <w:p w:rsidR="00B03369" w:rsidRDefault="00B03369" w:rsidP="00B03369">
      <w:pPr>
        <w:numPr>
          <w:ilvl w:val="0"/>
          <w:numId w:val="2"/>
        </w:numPr>
        <w:bidi w:val="0"/>
      </w:pPr>
      <w:r>
        <w:t xml:space="preserve">There will be monthly quizzes and a midterm examination. </w:t>
      </w:r>
    </w:p>
    <w:p w:rsidR="00B03369" w:rsidRDefault="00B03369" w:rsidP="00B03369"/>
    <w:p w:rsidR="00B03369" w:rsidRDefault="00B03369" w:rsidP="00B03369">
      <w:pPr>
        <w:numPr>
          <w:ilvl w:val="0"/>
          <w:numId w:val="2"/>
        </w:numPr>
        <w:bidi w:val="0"/>
      </w:pPr>
      <w:r>
        <w:t xml:space="preserve">The final exam will be </w:t>
      </w:r>
      <w:proofErr w:type="gramStart"/>
      <w:r>
        <w:t>consist</w:t>
      </w:r>
      <w:proofErr w:type="gramEnd"/>
      <w:r>
        <w:t xml:space="preserve"> of short essay questions.</w:t>
      </w:r>
    </w:p>
    <w:p w:rsidR="00B03369" w:rsidRDefault="00B03369" w:rsidP="00B03369">
      <w:pPr>
        <w:bidi w:val="0"/>
        <w:rPr>
          <w:rFonts w:ascii="Arial" w:hAnsi="Arial" w:cs="Arial"/>
          <w:b/>
          <w:bCs/>
          <w:sz w:val="28"/>
        </w:rPr>
      </w:pPr>
    </w:p>
    <w:p w:rsidR="00B03369" w:rsidRPr="00965AAE" w:rsidRDefault="00B03369" w:rsidP="00B03369">
      <w:pPr>
        <w:bidi w:val="0"/>
        <w:rPr>
          <w:rFonts w:ascii="Arial" w:hAnsi="Arial" w:cs="Arial"/>
          <w:rtl/>
        </w:rPr>
      </w:pPr>
      <w:r w:rsidRPr="00965AAE">
        <w:rPr>
          <w:rFonts w:ascii="Arial" w:hAnsi="Arial" w:cs="Arial"/>
          <w:b/>
          <w:bCs/>
          <w:sz w:val="28"/>
        </w:rPr>
        <w:t>Required textbooks, other textbooks</w:t>
      </w:r>
    </w:p>
    <w:p w:rsidR="00B03369" w:rsidRDefault="00B03369" w:rsidP="00B03369">
      <w:pPr>
        <w:bidi w:val="0"/>
      </w:pPr>
      <w:r>
        <w:t>The texts, in both Hebrew and English translation, will be handed out in class.</w:t>
      </w:r>
    </w:p>
    <w:p w:rsidR="00B03369" w:rsidRPr="00965AAE" w:rsidRDefault="00B03369" w:rsidP="00B03369">
      <w:pPr>
        <w:bidi w:val="0"/>
        <w:ind w:left="226" w:firstLine="26"/>
        <w:rPr>
          <w:rFonts w:ascii="Arial" w:hAnsi="Arial" w:cs="Arial"/>
          <w:b/>
          <w:bCs/>
          <w:rtl/>
        </w:rPr>
      </w:pPr>
    </w:p>
    <w:p w:rsidR="00B03369" w:rsidRPr="00965AAE" w:rsidRDefault="00B03369" w:rsidP="00B03369">
      <w:pPr>
        <w:bidi w:val="0"/>
        <w:ind w:left="26"/>
        <w:rPr>
          <w:rFonts w:ascii="Arial" w:hAnsi="Arial" w:cs="Arial"/>
        </w:rPr>
      </w:pPr>
    </w:p>
    <w:p w:rsidR="00B03369" w:rsidRDefault="00B03369" w:rsidP="00B03369">
      <w:pPr>
        <w:bidi w:val="0"/>
      </w:pPr>
    </w:p>
    <w:p w:rsidR="009749C1" w:rsidRDefault="009749C1"/>
    <w:sectPr w:rsidR="009749C1" w:rsidSect="00292B26">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B03369" w:rsidP="00292B26">
    <w:pPr>
      <w:pStyle w:val="a6"/>
      <w:jc w:val="right"/>
    </w:pPr>
    <w:r>
      <w:rPr>
        <w:rStyle w:val="a8"/>
      </w:rPr>
      <w:fldChar w:fldCharType="begin"/>
    </w:r>
    <w:r>
      <w:rPr>
        <w:rStyle w:val="a8"/>
      </w:rPr>
      <w:instrText xml:space="preserve"> PAGE </w:instrText>
    </w:r>
    <w:r>
      <w:rPr>
        <w:rStyle w:val="a8"/>
      </w:rPr>
      <w:fldChar w:fldCharType="separate"/>
    </w:r>
    <w:r>
      <w:rPr>
        <w:rStyle w:val="a8"/>
        <w:noProof/>
        <w:rtl/>
      </w:rPr>
      <w:t>1</w:t>
    </w:r>
    <w:r>
      <w:rPr>
        <w:rStyle w:val="a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26" w:rsidRDefault="00B03369" w:rsidP="00292B26">
    <w:pPr>
      <w:pStyle w:val="a4"/>
      <w:jc w:val="center"/>
      <w:rPr>
        <w:color w:val="333333"/>
        <w:rtl/>
      </w:rPr>
    </w:pPr>
  </w:p>
  <w:p w:rsidR="00292B26" w:rsidRPr="006F3984" w:rsidRDefault="00B03369" w:rsidP="00292B2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51BC5"/>
    <w:multiLevelType w:val="hybridMultilevel"/>
    <w:tmpl w:val="F848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8740EE"/>
    <w:multiLevelType w:val="hybridMultilevel"/>
    <w:tmpl w:val="EF6C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69"/>
    <w:rsid w:val="009749C1"/>
    <w:rsid w:val="00B03369"/>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69"/>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B03369"/>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B03369"/>
    <w:rPr>
      <w:rFonts w:ascii="Garamond" w:eastAsia="Times New Roman" w:hAnsi="Garamond" w:cs="Miriam"/>
      <w:b/>
      <w:bCs/>
      <w:sz w:val="24"/>
      <w:szCs w:val="20"/>
      <w:lang w:eastAsia="he-IL"/>
    </w:rPr>
  </w:style>
  <w:style w:type="table" w:styleId="a3">
    <w:name w:val="Table Grid"/>
    <w:basedOn w:val="a1"/>
    <w:rsid w:val="00B033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03369"/>
    <w:pPr>
      <w:tabs>
        <w:tab w:val="center" w:pos="4153"/>
        <w:tab w:val="right" w:pos="8306"/>
      </w:tabs>
    </w:pPr>
  </w:style>
  <w:style w:type="character" w:customStyle="1" w:styleId="a5">
    <w:name w:val="כותרת עליונה תו"/>
    <w:basedOn w:val="a0"/>
    <w:link w:val="a4"/>
    <w:rsid w:val="00B03369"/>
    <w:rPr>
      <w:rFonts w:ascii="Times New Roman" w:eastAsia="Times New Roman" w:hAnsi="Times New Roman" w:cs="Times New Roman"/>
      <w:sz w:val="24"/>
      <w:szCs w:val="24"/>
    </w:rPr>
  </w:style>
  <w:style w:type="paragraph" w:styleId="a6">
    <w:name w:val="footer"/>
    <w:basedOn w:val="a"/>
    <w:link w:val="a7"/>
    <w:rsid w:val="00B03369"/>
    <w:pPr>
      <w:tabs>
        <w:tab w:val="center" w:pos="4153"/>
        <w:tab w:val="right" w:pos="8306"/>
      </w:tabs>
    </w:pPr>
  </w:style>
  <w:style w:type="character" w:customStyle="1" w:styleId="a7">
    <w:name w:val="כותרת תחתונה תו"/>
    <w:basedOn w:val="a0"/>
    <w:link w:val="a6"/>
    <w:rsid w:val="00B03369"/>
    <w:rPr>
      <w:rFonts w:ascii="Times New Roman" w:eastAsia="Times New Roman" w:hAnsi="Times New Roman" w:cs="Times New Roman"/>
      <w:sz w:val="24"/>
      <w:szCs w:val="24"/>
    </w:rPr>
  </w:style>
  <w:style w:type="character" w:styleId="a8">
    <w:name w:val="page number"/>
    <w:basedOn w:val="a0"/>
    <w:rsid w:val="00B03369"/>
    <w:rPr>
      <w:rFonts w:cs="Times New Roman"/>
    </w:rPr>
  </w:style>
  <w:style w:type="paragraph" w:styleId="a9">
    <w:name w:val="Balloon Text"/>
    <w:basedOn w:val="a"/>
    <w:link w:val="aa"/>
    <w:uiPriority w:val="99"/>
    <w:semiHidden/>
    <w:unhideWhenUsed/>
    <w:rsid w:val="00B03369"/>
    <w:rPr>
      <w:rFonts w:ascii="Tahoma" w:hAnsi="Tahoma" w:cs="Tahoma"/>
      <w:sz w:val="16"/>
      <w:szCs w:val="16"/>
    </w:rPr>
  </w:style>
  <w:style w:type="character" w:customStyle="1" w:styleId="aa">
    <w:name w:val="טקסט בלונים תו"/>
    <w:basedOn w:val="a0"/>
    <w:link w:val="a9"/>
    <w:uiPriority w:val="99"/>
    <w:semiHidden/>
    <w:rsid w:val="00B03369"/>
    <w:rPr>
      <w:rFonts w:ascii="Tahoma" w:eastAsia="Times New Roman" w:hAnsi="Tahoma" w:cs="Tahoma"/>
      <w:sz w:val="16"/>
      <w:szCs w:val="16"/>
    </w:rPr>
  </w:style>
  <w:style w:type="paragraph" w:styleId="ab">
    <w:name w:val="List Paragraph"/>
    <w:basedOn w:val="a"/>
    <w:uiPriority w:val="34"/>
    <w:qFormat/>
    <w:rsid w:val="00B03369"/>
    <w:pPr>
      <w:bidi w:val="0"/>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369"/>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B03369"/>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B03369"/>
    <w:rPr>
      <w:rFonts w:ascii="Garamond" w:eastAsia="Times New Roman" w:hAnsi="Garamond" w:cs="Miriam"/>
      <w:b/>
      <w:bCs/>
      <w:sz w:val="24"/>
      <w:szCs w:val="20"/>
      <w:lang w:eastAsia="he-IL"/>
    </w:rPr>
  </w:style>
  <w:style w:type="table" w:styleId="a3">
    <w:name w:val="Table Grid"/>
    <w:basedOn w:val="a1"/>
    <w:rsid w:val="00B0336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03369"/>
    <w:pPr>
      <w:tabs>
        <w:tab w:val="center" w:pos="4153"/>
        <w:tab w:val="right" w:pos="8306"/>
      </w:tabs>
    </w:pPr>
  </w:style>
  <w:style w:type="character" w:customStyle="1" w:styleId="a5">
    <w:name w:val="כותרת עליונה תו"/>
    <w:basedOn w:val="a0"/>
    <w:link w:val="a4"/>
    <w:rsid w:val="00B03369"/>
    <w:rPr>
      <w:rFonts w:ascii="Times New Roman" w:eastAsia="Times New Roman" w:hAnsi="Times New Roman" w:cs="Times New Roman"/>
      <w:sz w:val="24"/>
      <w:szCs w:val="24"/>
    </w:rPr>
  </w:style>
  <w:style w:type="paragraph" w:styleId="a6">
    <w:name w:val="footer"/>
    <w:basedOn w:val="a"/>
    <w:link w:val="a7"/>
    <w:rsid w:val="00B03369"/>
    <w:pPr>
      <w:tabs>
        <w:tab w:val="center" w:pos="4153"/>
        <w:tab w:val="right" w:pos="8306"/>
      </w:tabs>
    </w:pPr>
  </w:style>
  <w:style w:type="character" w:customStyle="1" w:styleId="a7">
    <w:name w:val="כותרת תחתונה תו"/>
    <w:basedOn w:val="a0"/>
    <w:link w:val="a6"/>
    <w:rsid w:val="00B03369"/>
    <w:rPr>
      <w:rFonts w:ascii="Times New Roman" w:eastAsia="Times New Roman" w:hAnsi="Times New Roman" w:cs="Times New Roman"/>
      <w:sz w:val="24"/>
      <w:szCs w:val="24"/>
    </w:rPr>
  </w:style>
  <w:style w:type="character" w:styleId="a8">
    <w:name w:val="page number"/>
    <w:basedOn w:val="a0"/>
    <w:rsid w:val="00B03369"/>
    <w:rPr>
      <w:rFonts w:cs="Times New Roman"/>
    </w:rPr>
  </w:style>
  <w:style w:type="paragraph" w:styleId="a9">
    <w:name w:val="Balloon Text"/>
    <w:basedOn w:val="a"/>
    <w:link w:val="aa"/>
    <w:uiPriority w:val="99"/>
    <w:semiHidden/>
    <w:unhideWhenUsed/>
    <w:rsid w:val="00B03369"/>
    <w:rPr>
      <w:rFonts w:ascii="Tahoma" w:hAnsi="Tahoma" w:cs="Tahoma"/>
      <w:sz w:val="16"/>
      <w:szCs w:val="16"/>
    </w:rPr>
  </w:style>
  <w:style w:type="character" w:customStyle="1" w:styleId="aa">
    <w:name w:val="טקסט בלונים תו"/>
    <w:basedOn w:val="a0"/>
    <w:link w:val="a9"/>
    <w:uiPriority w:val="99"/>
    <w:semiHidden/>
    <w:rsid w:val="00B03369"/>
    <w:rPr>
      <w:rFonts w:ascii="Tahoma" w:eastAsia="Times New Roman" w:hAnsi="Tahoma" w:cs="Tahoma"/>
      <w:sz w:val="16"/>
      <w:szCs w:val="16"/>
    </w:rPr>
  </w:style>
  <w:style w:type="paragraph" w:styleId="ab">
    <w:name w:val="List Paragraph"/>
    <w:basedOn w:val="a"/>
    <w:uiPriority w:val="34"/>
    <w:qFormat/>
    <w:rsid w:val="00B03369"/>
    <w:pPr>
      <w:bidi w:val="0"/>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304</Words>
  <Characters>1520</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2013-04-08T08:16:00Z</dcterms:created>
  <dcterms:modified xsi:type="dcterms:W3CDTF">2013-04-08T08:24:00Z</dcterms:modified>
</cp:coreProperties>
</file>