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15" w:rsidRPr="00903261" w:rsidRDefault="00310B15" w:rsidP="00310B15">
      <w:pPr>
        <w:spacing w:line="360" w:lineRule="auto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</w:rPr>
        <w:tab/>
      </w:r>
      <w:r>
        <w:rPr>
          <w:rFonts w:ascii="Arial" w:hAnsi="Arial" w:cs="Tahoma"/>
          <w:bCs/>
          <w:sz w:val="36"/>
          <w:szCs w:val="36"/>
          <w:rtl/>
        </w:rPr>
        <w:t xml:space="preserve">    </w:t>
      </w:r>
      <w:r>
        <w:rPr>
          <w:rFonts w:ascii="Arial" w:hAnsi="Arial" w:cs="Tahoma"/>
          <w:bCs/>
          <w:rtl/>
        </w:rPr>
        <w:t xml:space="preserve">   </w:t>
      </w:r>
      <w:r>
        <w:rPr>
          <w:rFonts w:ascii="Arial" w:hAnsi="Arial" w:cs="Tahoma"/>
          <w:bCs/>
          <w:noProof/>
          <w:sz w:val="36"/>
          <w:szCs w:val="36"/>
          <w:lang w:bidi="he-IL"/>
        </w:rPr>
        <w:drawing>
          <wp:inline distT="0" distB="0" distL="0" distR="0">
            <wp:extent cx="838200" cy="6477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</w:rPr>
        <w:t xml:space="preserve">                                                         Date: March 2013</w:t>
      </w:r>
    </w:p>
    <w:p w:rsidR="00310B15" w:rsidRDefault="00310B15" w:rsidP="004F4AA9">
      <w:pPr>
        <w:rPr>
          <w:rFonts w:cs="David"/>
          <w:b/>
          <w:bCs/>
          <w:sz w:val="28"/>
          <w:szCs w:val="28"/>
          <w:lang w:bidi="he-IL"/>
        </w:rPr>
      </w:pPr>
    </w:p>
    <w:p w:rsidR="004F4AA9" w:rsidRPr="006C5263" w:rsidRDefault="004F4AA9" w:rsidP="00310B15">
      <w:pPr>
        <w:jc w:val="center"/>
        <w:rPr>
          <w:rFonts w:cs="David"/>
          <w:b/>
          <w:bCs/>
          <w:sz w:val="28"/>
          <w:szCs w:val="28"/>
          <w:lang w:bidi="he-IL"/>
        </w:rPr>
      </w:pPr>
      <w:bookmarkStart w:id="0" w:name="_GoBack"/>
      <w:bookmarkEnd w:id="0"/>
      <w:r w:rsidRPr="006C5263">
        <w:rPr>
          <w:rFonts w:cs="David"/>
          <w:b/>
          <w:bCs/>
          <w:sz w:val="28"/>
          <w:szCs w:val="28"/>
          <w:lang w:bidi="he-IL"/>
        </w:rPr>
        <w:t xml:space="preserve">History of Science Part </w:t>
      </w:r>
      <w:r>
        <w:rPr>
          <w:rFonts w:cs="David"/>
          <w:b/>
          <w:bCs/>
          <w:sz w:val="28"/>
          <w:szCs w:val="28"/>
          <w:lang w:bidi="he-IL"/>
        </w:rPr>
        <w:t>II</w:t>
      </w:r>
      <w:r w:rsidRPr="006C5263">
        <w:rPr>
          <w:rFonts w:cs="David"/>
          <w:b/>
          <w:bCs/>
          <w:sz w:val="28"/>
          <w:szCs w:val="28"/>
          <w:lang w:bidi="he-IL"/>
        </w:rPr>
        <w:t xml:space="preserve"> – </w:t>
      </w:r>
      <w:r w:rsidRPr="006C5263">
        <w:rPr>
          <w:rFonts w:cs="David"/>
          <w:b/>
          <w:bCs/>
          <w:sz w:val="28"/>
          <w:szCs w:val="28"/>
          <w:lang w:bidi="he-IL"/>
        </w:rPr>
        <w:br/>
      </w:r>
      <w:r>
        <w:rPr>
          <w:rFonts w:cs="David"/>
          <w:b/>
          <w:bCs/>
          <w:sz w:val="28"/>
          <w:szCs w:val="28"/>
          <w:lang w:bidi="he-IL"/>
        </w:rPr>
        <w:t>From the 12</w:t>
      </w:r>
      <w:r w:rsidRPr="004F4AA9">
        <w:rPr>
          <w:rFonts w:cs="David"/>
          <w:b/>
          <w:bCs/>
          <w:sz w:val="28"/>
          <w:szCs w:val="28"/>
          <w:vertAlign w:val="superscript"/>
          <w:lang w:bidi="he-IL"/>
        </w:rPr>
        <w:t>th</w:t>
      </w:r>
      <w:r>
        <w:rPr>
          <w:rFonts w:cs="David"/>
          <w:b/>
          <w:bCs/>
          <w:sz w:val="28"/>
          <w:szCs w:val="28"/>
          <w:lang w:bidi="he-IL"/>
        </w:rPr>
        <w:t xml:space="preserve"> Century Renaissance to modern Science</w:t>
      </w:r>
    </w:p>
    <w:p w:rsidR="004F4AA9" w:rsidRDefault="004F4AA9" w:rsidP="008C6C27">
      <w:pPr>
        <w:rPr>
          <w:rFonts w:cs="David"/>
          <w:b/>
          <w:bCs/>
          <w:lang w:bidi="he-IL"/>
        </w:rPr>
      </w:pPr>
    </w:p>
    <w:p w:rsidR="00310B15" w:rsidRPr="003A7BE7" w:rsidRDefault="00310B15" w:rsidP="00310B15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>
        <w:rPr>
          <w:rFonts w:ascii="Arial" w:hAnsi="Arial" w:cs="Arial"/>
        </w:rPr>
        <w:t>2013-</w:t>
      </w:r>
      <w:proofErr w:type="gramStart"/>
      <w:r>
        <w:rPr>
          <w:rFonts w:ascii="Arial" w:hAnsi="Arial" w:cs="Arial"/>
        </w:rPr>
        <w:t xml:space="preserve">2014 </w:t>
      </w:r>
      <w:r>
        <w:rPr>
          <w:rFonts w:ascii="Arial" w:hAnsi="Arial" w:cs="Arial"/>
          <w:b/>
          <w:bCs/>
        </w:rPr>
        <w:t xml:space="preserve"> Semester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Spring </w:t>
      </w:r>
      <w:r>
        <w:rPr>
          <w:rFonts w:ascii="Arial" w:hAnsi="Arial" w:cs="Arial"/>
          <w:b/>
          <w:bCs/>
        </w:rPr>
        <w:t>Hours/credits:</w:t>
      </w:r>
      <w:r>
        <w:rPr>
          <w:rFonts w:ascii="Arial" w:hAnsi="Arial" w:cs="Arial"/>
        </w:rPr>
        <w:t xml:space="preserve"> 2</w:t>
      </w:r>
    </w:p>
    <w:p w:rsidR="003A4029" w:rsidRPr="00CE6CB1" w:rsidRDefault="003A4029" w:rsidP="00CD0603">
      <w:pPr>
        <w:rPr>
          <w:rFonts w:cs="David"/>
          <w:b/>
          <w:bCs/>
          <w:rtl/>
        </w:rPr>
      </w:pPr>
    </w:p>
    <w:p w:rsidR="00CE6CB1" w:rsidRPr="00631330" w:rsidRDefault="00CB3D72" w:rsidP="001F498F">
      <w:pPr>
        <w:numPr>
          <w:ilvl w:val="0"/>
          <w:numId w:val="4"/>
        </w:numPr>
        <w:rPr>
          <w:rFonts w:cs="David"/>
          <w:b/>
          <w:bCs/>
          <w:lang w:bidi="he-IL"/>
        </w:rPr>
      </w:pPr>
      <w:r w:rsidRPr="00631330">
        <w:rPr>
          <w:rFonts w:cs="David"/>
          <w:b/>
          <w:bCs/>
          <w:lang w:bidi="he-IL"/>
        </w:rPr>
        <w:t>Course Goals</w:t>
      </w:r>
    </w:p>
    <w:p w:rsidR="00CB3D72" w:rsidRPr="006A3AF9" w:rsidRDefault="00CB3D72" w:rsidP="00923EA6">
      <w:pPr>
        <w:ind w:left="720"/>
        <w:rPr>
          <w:rFonts w:cs="David"/>
          <w:rtl/>
          <w:lang w:bidi="he-IL"/>
        </w:rPr>
      </w:pPr>
      <w:r w:rsidRPr="006A3AF9">
        <w:rPr>
          <w:rFonts w:cs="David"/>
          <w:lang w:bidi="he-IL"/>
        </w:rPr>
        <w:t>Understanding the broad outlines of scientific-conceptual development from ancient to modern times within a broad cultural perspective; acquaintance with ancient scientific writings, core secondary literature</w:t>
      </w:r>
      <w:r w:rsidR="00923EA6">
        <w:rPr>
          <w:rFonts w:cs="David"/>
          <w:lang w:bidi="he-IL"/>
        </w:rPr>
        <w:t>;</w:t>
      </w:r>
      <w:r w:rsidR="008B779B">
        <w:rPr>
          <w:rFonts w:cs="David"/>
          <w:lang w:bidi="he-IL"/>
        </w:rPr>
        <w:t xml:space="preserve"> </w:t>
      </w:r>
      <w:r w:rsidR="00923EA6">
        <w:rPr>
          <w:rFonts w:cs="David"/>
          <w:lang w:bidi="he-IL"/>
        </w:rPr>
        <w:t xml:space="preserve">various </w:t>
      </w:r>
      <w:r w:rsidR="008B779B">
        <w:rPr>
          <w:rFonts w:cs="David"/>
          <w:lang w:bidi="he-IL"/>
        </w:rPr>
        <w:t>perspectives of the history of ideas</w:t>
      </w:r>
      <w:proofErr w:type="gramStart"/>
      <w:r w:rsidR="008B779B">
        <w:rPr>
          <w:rFonts w:cs="David"/>
          <w:lang w:bidi="he-IL"/>
        </w:rPr>
        <w:t>.</w:t>
      </w:r>
      <w:r w:rsidRPr="006A3AF9">
        <w:rPr>
          <w:rFonts w:cs="David"/>
          <w:lang w:bidi="he-IL"/>
        </w:rPr>
        <w:t>.</w:t>
      </w:r>
      <w:proofErr w:type="gramEnd"/>
      <w:r w:rsidRPr="006A3AF9">
        <w:rPr>
          <w:rFonts w:cs="David"/>
          <w:lang w:bidi="he-IL"/>
        </w:rPr>
        <w:t xml:space="preserve"> </w:t>
      </w:r>
    </w:p>
    <w:p w:rsidR="00CE6CB1" w:rsidRPr="00CE6CB1" w:rsidRDefault="00CE6CB1" w:rsidP="00CB3D72">
      <w:pPr>
        <w:rPr>
          <w:rFonts w:cs="David"/>
          <w:b/>
          <w:bCs/>
          <w:rtl/>
          <w:lang w:bidi="he-IL"/>
        </w:rPr>
      </w:pPr>
    </w:p>
    <w:p w:rsidR="00CE6CB1" w:rsidRPr="00631330" w:rsidRDefault="00CB3D72" w:rsidP="001F498F">
      <w:pPr>
        <w:numPr>
          <w:ilvl w:val="0"/>
          <w:numId w:val="4"/>
        </w:numPr>
        <w:rPr>
          <w:rFonts w:cs="David"/>
          <w:b/>
          <w:bCs/>
          <w:lang w:bidi="he-IL"/>
        </w:rPr>
      </w:pPr>
      <w:r w:rsidRPr="00631330">
        <w:rPr>
          <w:rFonts w:cs="David"/>
          <w:b/>
          <w:bCs/>
          <w:lang w:bidi="he-IL"/>
        </w:rPr>
        <w:t>Course Content</w:t>
      </w:r>
    </w:p>
    <w:p w:rsidR="009712DC" w:rsidRPr="006A3AF9" w:rsidRDefault="0011023B" w:rsidP="00576329">
      <w:pPr>
        <w:ind w:left="720"/>
        <w:rPr>
          <w:rFonts w:cs="David"/>
          <w:lang w:bidi="he-IL"/>
        </w:rPr>
      </w:pPr>
      <w:r w:rsidRPr="006A3AF9">
        <w:rPr>
          <w:rFonts w:cs="David"/>
          <w:lang w:bidi="he-IL"/>
        </w:rPr>
        <w:t xml:space="preserve">The course follows the history of science and technology through </w:t>
      </w:r>
      <w:r w:rsidR="00576329">
        <w:rPr>
          <w:rFonts w:cs="David"/>
          <w:lang w:bidi="he-IL"/>
        </w:rPr>
        <w:t>key developmental periods</w:t>
      </w:r>
      <w:r w:rsidRPr="006A3AF9">
        <w:rPr>
          <w:rFonts w:cs="David"/>
          <w:lang w:bidi="he-IL"/>
        </w:rPr>
        <w:t xml:space="preserve">: </w:t>
      </w:r>
      <w:r w:rsidR="00576329">
        <w:rPr>
          <w:rFonts w:cs="David"/>
          <w:lang w:bidi="he-IL"/>
        </w:rPr>
        <w:t>High middle ages (12</w:t>
      </w:r>
      <w:r w:rsidRPr="006A3AF9">
        <w:rPr>
          <w:rFonts w:cs="David"/>
          <w:lang w:bidi="he-IL"/>
        </w:rPr>
        <w:t>00</w:t>
      </w:r>
      <w:r w:rsidR="00576329">
        <w:rPr>
          <w:rFonts w:cs="David"/>
          <w:lang w:bidi="he-IL"/>
        </w:rPr>
        <w:t>-1400</w:t>
      </w:r>
      <w:r w:rsidRPr="006A3AF9">
        <w:rPr>
          <w:rFonts w:cs="David"/>
          <w:lang w:bidi="he-IL"/>
        </w:rPr>
        <w:t xml:space="preserve"> C.E); the renaissance and early modernity</w:t>
      </w:r>
      <w:r w:rsidR="009712DC" w:rsidRPr="006A3AF9">
        <w:rPr>
          <w:rFonts w:cs="David"/>
          <w:lang w:bidi="he-IL"/>
        </w:rPr>
        <w:t xml:space="preserve">. </w:t>
      </w:r>
    </w:p>
    <w:p w:rsidR="0011023B" w:rsidRPr="006A3AF9" w:rsidRDefault="009712DC" w:rsidP="0054258B">
      <w:pPr>
        <w:ind w:left="720"/>
        <w:rPr>
          <w:rFonts w:cs="David"/>
          <w:lang w:bidi="he-IL"/>
        </w:rPr>
      </w:pPr>
      <w:r w:rsidRPr="006A3AF9">
        <w:rPr>
          <w:rFonts w:cs="David"/>
          <w:lang w:bidi="he-IL"/>
        </w:rPr>
        <w:t>Three levels of analysis will be devoted to each period: the material foundations of thought (writing, representation, knowledge dissemination</w:t>
      </w:r>
      <w:r w:rsidR="00CB3D72" w:rsidRPr="006A3AF9">
        <w:rPr>
          <w:rFonts w:cs="David"/>
          <w:lang w:bidi="he-IL"/>
        </w:rPr>
        <w:t>); cultural</w:t>
      </w:r>
      <w:r w:rsidR="00576329">
        <w:rPr>
          <w:rFonts w:cs="David"/>
          <w:lang w:bidi="he-IL"/>
        </w:rPr>
        <w:t xml:space="preserve"> and political background; </w:t>
      </w:r>
      <w:r w:rsidR="00CB3D72" w:rsidRPr="006A3AF9">
        <w:rPr>
          <w:rFonts w:cs="David"/>
          <w:lang w:bidi="he-IL"/>
        </w:rPr>
        <w:t>scientific princip</w:t>
      </w:r>
      <w:r w:rsidR="00576329">
        <w:rPr>
          <w:rFonts w:cs="David"/>
          <w:lang w:bidi="he-IL"/>
        </w:rPr>
        <w:t>les and world system</w:t>
      </w:r>
      <w:r w:rsidR="00CB3D72" w:rsidRPr="006A3AF9">
        <w:rPr>
          <w:rFonts w:cs="David"/>
          <w:lang w:bidi="he-IL"/>
        </w:rPr>
        <w:t>.</w:t>
      </w:r>
      <w:r w:rsidR="0054258B">
        <w:rPr>
          <w:rFonts w:cs="David"/>
          <w:lang w:bidi="he-IL"/>
        </w:rPr>
        <w:t xml:space="preserve"> </w:t>
      </w:r>
      <w:r w:rsidR="00576329">
        <w:rPr>
          <w:rFonts w:cs="David"/>
          <w:lang w:bidi="he-IL"/>
        </w:rPr>
        <w:br/>
      </w:r>
      <w:r w:rsidR="0054258B">
        <w:rPr>
          <w:rFonts w:cs="David"/>
          <w:lang w:bidi="he-IL"/>
        </w:rPr>
        <w:t>A perspective of these will be considered</w:t>
      </w:r>
      <w:r w:rsidR="0011023B" w:rsidRPr="006A3AF9">
        <w:rPr>
          <w:rFonts w:cs="David"/>
          <w:lang w:bidi="he-IL"/>
        </w:rPr>
        <w:t xml:space="preserve"> </w:t>
      </w:r>
      <w:r w:rsidR="0054258B">
        <w:rPr>
          <w:rFonts w:cs="David"/>
          <w:lang w:bidi="he-IL"/>
        </w:rPr>
        <w:t>also from the Jewish point of view.</w:t>
      </w:r>
    </w:p>
    <w:p w:rsidR="00CB3D72" w:rsidRDefault="00CB3D72" w:rsidP="00CB3D72">
      <w:pPr>
        <w:rPr>
          <w:rFonts w:cs="David"/>
          <w:b/>
          <w:bCs/>
          <w:lang w:bidi="he-IL"/>
        </w:rPr>
      </w:pPr>
    </w:p>
    <w:p w:rsidR="00CB3D72" w:rsidRDefault="00DD6CC3" w:rsidP="00CB3D72">
      <w:pPr>
        <w:rPr>
          <w:rFonts w:cs="David"/>
          <w:b/>
          <w:bCs/>
          <w:lang w:bidi="he-IL"/>
        </w:rPr>
      </w:pPr>
      <w:r>
        <w:rPr>
          <w:rFonts w:cs="David"/>
          <w:b/>
          <w:bCs/>
          <w:lang w:bidi="he-IL"/>
        </w:rPr>
        <w:t>Topical S</w:t>
      </w:r>
      <w:r w:rsidR="00CB3D72">
        <w:rPr>
          <w:rFonts w:cs="David"/>
          <w:b/>
          <w:bCs/>
          <w:lang w:bidi="he-IL"/>
        </w:rPr>
        <w:t>tructure</w:t>
      </w:r>
      <w:r>
        <w:rPr>
          <w:rFonts w:cs="David"/>
          <w:b/>
          <w:bCs/>
          <w:lang w:bidi="he-IL"/>
        </w:rPr>
        <w:t xml:space="preserve"> (in order of lectures)</w:t>
      </w:r>
      <w:r w:rsidR="00CB3D72">
        <w:rPr>
          <w:rFonts w:cs="David"/>
          <w:b/>
          <w:bCs/>
          <w:lang w:bidi="he-IL"/>
        </w:rPr>
        <w:t>:</w:t>
      </w:r>
    </w:p>
    <w:p w:rsidR="005705B6" w:rsidRDefault="005705B6" w:rsidP="00CB3D72">
      <w:pPr>
        <w:rPr>
          <w:rFonts w:cs="David"/>
          <w:b/>
          <w:bCs/>
          <w:lang w:bidi="he-IL"/>
        </w:rPr>
      </w:pPr>
    </w:p>
    <w:p w:rsidR="00416EB3" w:rsidRPr="00FC09C8" w:rsidRDefault="00416EB3" w:rsidP="00576183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>
        <w:rPr>
          <w:rFonts w:cs="David"/>
          <w:lang w:bidi="he-IL"/>
        </w:rPr>
        <w:t xml:space="preserve">Jewish contribution to medieval </w:t>
      </w:r>
      <w:r w:rsidR="00576183">
        <w:rPr>
          <w:rFonts w:cs="David"/>
          <w:lang w:bidi="he-IL"/>
        </w:rPr>
        <w:t>science in</w:t>
      </w:r>
      <w:r w:rsidR="00741078">
        <w:rPr>
          <w:rFonts w:cs="David"/>
          <w:lang w:bidi="he-IL"/>
        </w:rPr>
        <w:t xml:space="preserve"> the Golden Age of Islamic Science</w:t>
      </w:r>
      <w:r>
        <w:rPr>
          <w:rFonts w:cs="David"/>
          <w:lang w:bidi="he-IL"/>
        </w:rPr>
        <w:t xml:space="preserve"> – Maimonides, </w:t>
      </w:r>
      <w:proofErr w:type="spellStart"/>
      <w:r>
        <w:rPr>
          <w:rFonts w:cs="David"/>
          <w:lang w:bidi="he-IL"/>
        </w:rPr>
        <w:t>Gershonides</w:t>
      </w:r>
      <w:proofErr w:type="spellEnd"/>
      <w:r>
        <w:rPr>
          <w:rFonts w:cs="David"/>
          <w:lang w:bidi="he-IL"/>
        </w:rPr>
        <w:t>, Ibn Ezra</w:t>
      </w:r>
      <w:r w:rsidR="00741078">
        <w:rPr>
          <w:rFonts w:cs="David"/>
          <w:lang w:bidi="he-IL"/>
        </w:rPr>
        <w:t>; Jewish Navigators and Cartographers</w:t>
      </w:r>
    </w:p>
    <w:p w:rsidR="00E85B38" w:rsidRDefault="003267CA" w:rsidP="00576183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 w:rsidRPr="00FC09C8">
        <w:rPr>
          <w:rFonts w:cs="David"/>
          <w:lang w:bidi="he-IL"/>
        </w:rPr>
        <w:t xml:space="preserve">Science in Medieval Europe: </w:t>
      </w:r>
      <w:r w:rsidR="00112D41" w:rsidRPr="00112D41">
        <w:rPr>
          <w:rFonts w:cs="David"/>
          <w:lang w:bidi="he-IL"/>
        </w:rPr>
        <w:t>Natural Philosophy at School and University</w:t>
      </w:r>
      <w:r w:rsidRPr="00FC09C8">
        <w:rPr>
          <w:rFonts w:cs="David"/>
          <w:lang w:bidi="he-IL"/>
        </w:rPr>
        <w:t xml:space="preserve">, </w:t>
      </w:r>
      <w:r w:rsidR="00741078">
        <w:rPr>
          <w:rFonts w:cs="David"/>
          <w:lang w:bidi="he-IL"/>
        </w:rPr>
        <w:t>S</w:t>
      </w:r>
      <w:r w:rsidRPr="00FC09C8">
        <w:rPr>
          <w:rFonts w:cs="David"/>
          <w:lang w:bidi="he-IL"/>
        </w:rPr>
        <w:t xml:space="preserve">cholasticism, </w:t>
      </w:r>
      <w:r w:rsidR="00112D41" w:rsidRPr="00112D41">
        <w:rPr>
          <w:rFonts w:cs="David"/>
          <w:lang w:bidi="he-IL"/>
        </w:rPr>
        <w:t xml:space="preserve">Science in the </w:t>
      </w:r>
      <w:r w:rsidR="00112D41" w:rsidRPr="00FC09C8">
        <w:rPr>
          <w:rFonts w:cs="David"/>
          <w:lang w:bidi="he-IL"/>
        </w:rPr>
        <w:t>Monastic</w:t>
      </w:r>
      <w:r w:rsidR="00112D41" w:rsidRPr="00112D41">
        <w:rPr>
          <w:rFonts w:cs="David"/>
          <w:lang w:bidi="he-IL"/>
        </w:rPr>
        <w:t xml:space="preserve"> Orders</w:t>
      </w:r>
      <w:r w:rsidRPr="00FC09C8">
        <w:rPr>
          <w:rFonts w:cs="David"/>
          <w:lang w:bidi="he-IL"/>
        </w:rPr>
        <w:t>, Theology and Aristotle</w:t>
      </w:r>
      <w:r w:rsidR="00741078">
        <w:rPr>
          <w:rFonts w:cs="David"/>
          <w:lang w:bidi="he-IL"/>
        </w:rPr>
        <w:t xml:space="preserve"> – Opening the possibilities of experimental and theoretical</w:t>
      </w:r>
      <w:r w:rsidR="00106CC5" w:rsidRPr="00FC09C8">
        <w:rPr>
          <w:rFonts w:cs="David"/>
          <w:lang w:bidi="he-IL"/>
        </w:rPr>
        <w:t xml:space="preserve"> science.</w:t>
      </w:r>
    </w:p>
    <w:p w:rsidR="00D45D8D" w:rsidRPr="00FC09C8" w:rsidRDefault="00D45D8D" w:rsidP="00576183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 w:rsidRPr="00D45D8D">
        <w:rPr>
          <w:rFonts w:cs="David"/>
          <w:lang w:bidi="he-IL"/>
        </w:rPr>
        <w:t>Medieval Latin Alchemy and Astrology</w:t>
      </w:r>
      <w:r>
        <w:rPr>
          <w:rFonts w:cs="David"/>
          <w:lang w:bidi="he-IL"/>
        </w:rPr>
        <w:t xml:space="preserve">; </w:t>
      </w:r>
      <w:r w:rsidRPr="00D45D8D">
        <w:rPr>
          <w:rFonts w:cs="David"/>
          <w:lang w:bidi="he-IL"/>
        </w:rPr>
        <w:t>Medieval Physics and Earth Science</w:t>
      </w:r>
    </w:p>
    <w:p w:rsidR="005705B6" w:rsidRDefault="00D45D8D" w:rsidP="00576183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 w:rsidRPr="00D45D8D">
        <w:rPr>
          <w:rFonts w:cs="David"/>
          <w:lang w:bidi="he-IL"/>
        </w:rPr>
        <w:t xml:space="preserve">The </w:t>
      </w:r>
      <w:proofErr w:type="gramStart"/>
      <w:r w:rsidRPr="00D45D8D">
        <w:rPr>
          <w:rFonts w:cs="David"/>
          <w:lang w:bidi="he-IL"/>
        </w:rPr>
        <w:t>Middle</w:t>
      </w:r>
      <w:proofErr w:type="gramEnd"/>
      <w:r w:rsidRPr="00D45D8D">
        <w:rPr>
          <w:rFonts w:cs="David"/>
          <w:lang w:bidi="he-IL"/>
        </w:rPr>
        <w:t xml:space="preserve"> Ages and the Renaissance</w:t>
      </w:r>
      <w:r>
        <w:rPr>
          <w:rFonts w:cs="David"/>
          <w:lang w:bidi="he-IL"/>
        </w:rPr>
        <w:t xml:space="preserve">; </w:t>
      </w:r>
      <w:r w:rsidR="00106CC5" w:rsidRPr="00FC09C8">
        <w:rPr>
          <w:rFonts w:cs="David"/>
          <w:lang w:bidi="he-IL"/>
        </w:rPr>
        <w:t xml:space="preserve">Renaissance and Background to a new Science: </w:t>
      </w:r>
      <w:r w:rsidR="004C07F7" w:rsidRPr="00FC09C8">
        <w:rPr>
          <w:rFonts w:cs="David"/>
          <w:lang w:bidi="he-IL"/>
        </w:rPr>
        <w:t>Disintegration</w:t>
      </w:r>
      <w:r w:rsidR="00106CC5" w:rsidRPr="00FC09C8">
        <w:rPr>
          <w:rFonts w:cs="David"/>
          <w:lang w:bidi="he-IL"/>
        </w:rPr>
        <w:t xml:space="preserve"> of the social, political and theological order; humanistic thought, art and science, status of mathematics in the Italian renaissance, court culture and the shift in status of scientific curiosity</w:t>
      </w:r>
      <w:r w:rsidR="005705B6">
        <w:rPr>
          <w:rFonts w:cs="David"/>
          <w:lang w:bidi="he-IL"/>
        </w:rPr>
        <w:t>.</w:t>
      </w:r>
      <w:r>
        <w:rPr>
          <w:rFonts w:cs="David"/>
          <w:lang w:bidi="he-IL"/>
        </w:rPr>
        <w:t xml:space="preserve"> </w:t>
      </w:r>
    </w:p>
    <w:p w:rsidR="00106CC5" w:rsidRDefault="00D45D8D" w:rsidP="00576183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 w:rsidRPr="00D45D8D">
        <w:rPr>
          <w:rFonts w:cs="David"/>
          <w:lang w:bidi="he-IL"/>
        </w:rPr>
        <w:t>Renaissance Natural Magic</w:t>
      </w:r>
      <w:r>
        <w:rPr>
          <w:rFonts w:cs="David"/>
          <w:lang w:bidi="he-IL"/>
        </w:rPr>
        <w:t xml:space="preserve"> (</w:t>
      </w:r>
      <w:r w:rsidRPr="00FC09C8">
        <w:rPr>
          <w:rFonts w:cs="David"/>
          <w:lang w:bidi="he-IL"/>
        </w:rPr>
        <w:t xml:space="preserve">Styles of thought in the Renaissance, Yates- Magic and </w:t>
      </w:r>
      <w:proofErr w:type="spellStart"/>
      <w:r w:rsidRPr="00FC09C8">
        <w:rPr>
          <w:rFonts w:cs="David"/>
          <w:lang w:bidi="he-IL"/>
        </w:rPr>
        <w:t>Hermeticism</w:t>
      </w:r>
      <w:proofErr w:type="spellEnd"/>
      <w:r w:rsidRPr="00FC09C8">
        <w:rPr>
          <w:rFonts w:cs="David"/>
          <w:lang w:bidi="he-IL"/>
        </w:rPr>
        <w:t xml:space="preserve"> in science</w:t>
      </w:r>
      <w:r>
        <w:rPr>
          <w:rFonts w:cs="David"/>
          <w:lang w:bidi="he-IL"/>
        </w:rPr>
        <w:t>)</w:t>
      </w:r>
      <w:r w:rsidR="005705B6">
        <w:rPr>
          <w:rFonts w:cs="David"/>
          <w:lang w:bidi="he-IL"/>
        </w:rPr>
        <w:t xml:space="preserve">; </w:t>
      </w:r>
      <w:r w:rsidR="005705B6" w:rsidRPr="005705B6">
        <w:rPr>
          <w:rFonts w:cs="David"/>
          <w:lang w:bidi="he-IL"/>
        </w:rPr>
        <w:t>Renaissance Technology</w:t>
      </w:r>
      <w:r w:rsidR="005705B6">
        <w:rPr>
          <w:rFonts w:cs="David"/>
          <w:lang w:bidi="he-IL"/>
        </w:rPr>
        <w:t>.</w:t>
      </w:r>
    </w:p>
    <w:p w:rsidR="001237E8" w:rsidRPr="00FC09C8" w:rsidRDefault="001237E8" w:rsidP="00576183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>
        <w:rPr>
          <w:rFonts w:cs="David"/>
          <w:lang w:bidi="he-IL"/>
        </w:rPr>
        <w:t>Printing and print culture- the effect on science, theology, society.</w:t>
      </w:r>
    </w:p>
    <w:p w:rsidR="00106CC5" w:rsidRDefault="00106CC5" w:rsidP="00576183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 w:rsidRPr="00FC09C8">
        <w:rPr>
          <w:rFonts w:cs="David"/>
          <w:lang w:bidi="he-IL"/>
        </w:rPr>
        <w:t>The Copernican Revolution and i</w:t>
      </w:r>
      <w:r w:rsidR="00D45D8D">
        <w:rPr>
          <w:rFonts w:cs="David"/>
          <w:lang w:bidi="he-IL"/>
        </w:rPr>
        <w:t>ts Meaning (</w:t>
      </w:r>
      <w:r w:rsidR="005705B6" w:rsidRPr="005705B6">
        <w:rPr>
          <w:rFonts w:cs="David"/>
          <w:lang w:bidi="he-IL"/>
        </w:rPr>
        <w:t xml:space="preserve">Tyco, </w:t>
      </w:r>
      <w:proofErr w:type="spellStart"/>
      <w:r w:rsidR="005705B6" w:rsidRPr="005705B6">
        <w:rPr>
          <w:rFonts w:cs="David"/>
          <w:lang w:bidi="he-IL"/>
        </w:rPr>
        <w:t>Kepler</w:t>
      </w:r>
      <w:proofErr w:type="spellEnd"/>
      <w:r w:rsidR="005705B6" w:rsidRPr="005705B6">
        <w:rPr>
          <w:rFonts w:cs="David"/>
          <w:lang w:bidi="he-IL"/>
        </w:rPr>
        <w:t xml:space="preserve"> and Galileo</w:t>
      </w:r>
      <w:r w:rsidR="00D45D8D">
        <w:rPr>
          <w:rFonts w:cs="David"/>
          <w:lang w:bidi="he-IL"/>
        </w:rPr>
        <w:t xml:space="preserve">); </w:t>
      </w:r>
      <w:r w:rsidR="00D45D8D" w:rsidRPr="00D45D8D">
        <w:rPr>
          <w:rFonts w:cs="David"/>
          <w:lang w:bidi="he-IL"/>
        </w:rPr>
        <w:t xml:space="preserve">Copernicus and </w:t>
      </w:r>
      <w:proofErr w:type="spellStart"/>
      <w:r w:rsidR="00D45D8D" w:rsidRPr="00D45D8D">
        <w:rPr>
          <w:rFonts w:cs="David"/>
          <w:lang w:bidi="he-IL"/>
        </w:rPr>
        <w:t>Calendrical</w:t>
      </w:r>
      <w:proofErr w:type="spellEnd"/>
      <w:r w:rsidR="00D45D8D" w:rsidRPr="00D45D8D">
        <w:rPr>
          <w:rFonts w:cs="David"/>
          <w:lang w:bidi="he-IL"/>
        </w:rPr>
        <w:t xml:space="preserve"> Reform</w:t>
      </w:r>
      <w:r w:rsidR="00D45D8D">
        <w:rPr>
          <w:rFonts w:cs="David"/>
          <w:lang w:bidi="he-IL"/>
        </w:rPr>
        <w:t>.</w:t>
      </w:r>
    </w:p>
    <w:p w:rsidR="005705B6" w:rsidRDefault="005705B6" w:rsidP="00576183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 w:rsidRPr="005705B6">
        <w:rPr>
          <w:rFonts w:cs="David"/>
          <w:lang w:bidi="he-IL"/>
        </w:rPr>
        <w:lastRenderedPageBreak/>
        <w:t>Voyages of Discovery and Natural History</w:t>
      </w:r>
      <w:r>
        <w:rPr>
          <w:rFonts w:cs="David"/>
          <w:lang w:bidi="he-IL"/>
        </w:rPr>
        <w:t>.</w:t>
      </w:r>
    </w:p>
    <w:p w:rsidR="005705B6" w:rsidRDefault="005705B6" w:rsidP="00576183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 w:rsidRPr="005705B6">
        <w:rPr>
          <w:rFonts w:cs="David"/>
          <w:lang w:bidi="he-IL"/>
        </w:rPr>
        <w:t>Mechanical Philosophy and Revived Atomism</w:t>
      </w:r>
      <w:r>
        <w:rPr>
          <w:rFonts w:cs="David"/>
          <w:lang w:bidi="he-IL"/>
        </w:rPr>
        <w:t xml:space="preserve">; </w:t>
      </w:r>
      <w:r w:rsidRPr="005705B6">
        <w:rPr>
          <w:rFonts w:cs="David"/>
          <w:lang w:bidi="he-IL"/>
        </w:rPr>
        <w:t xml:space="preserve">Mechanism and </w:t>
      </w:r>
      <w:proofErr w:type="spellStart"/>
      <w:r w:rsidRPr="005705B6">
        <w:rPr>
          <w:rFonts w:cs="David"/>
          <w:lang w:bidi="he-IL"/>
        </w:rPr>
        <w:t>Vitalism</w:t>
      </w:r>
      <w:proofErr w:type="spellEnd"/>
    </w:p>
    <w:p w:rsidR="00416EB3" w:rsidRDefault="005705B6" w:rsidP="00576183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>
        <w:rPr>
          <w:rFonts w:cs="David"/>
          <w:lang w:bidi="he-IL"/>
        </w:rPr>
        <w:t xml:space="preserve">Jews and </w:t>
      </w:r>
      <w:proofErr w:type="spellStart"/>
      <w:r>
        <w:rPr>
          <w:rFonts w:cs="David"/>
          <w:lang w:bidi="he-IL"/>
        </w:rPr>
        <w:t>Jentiles</w:t>
      </w:r>
      <w:proofErr w:type="spellEnd"/>
      <w:r>
        <w:rPr>
          <w:rFonts w:cs="David"/>
          <w:lang w:bidi="he-IL"/>
        </w:rPr>
        <w:t xml:space="preserve"> in Science and Medicine -- </w:t>
      </w:r>
      <w:r w:rsidR="00416EB3">
        <w:rPr>
          <w:rFonts w:cs="David"/>
          <w:lang w:bidi="he-IL"/>
        </w:rPr>
        <w:t xml:space="preserve">The Ghetto and cross-cultural </w:t>
      </w:r>
      <w:proofErr w:type="gramStart"/>
      <w:r>
        <w:rPr>
          <w:rFonts w:cs="David"/>
          <w:lang w:bidi="he-IL"/>
        </w:rPr>
        <w:t>S</w:t>
      </w:r>
      <w:r w:rsidR="00416EB3">
        <w:rPr>
          <w:rFonts w:cs="David"/>
          <w:lang w:bidi="he-IL"/>
        </w:rPr>
        <w:t>cientific</w:t>
      </w:r>
      <w:proofErr w:type="gramEnd"/>
      <w:r w:rsidR="00416EB3">
        <w:rPr>
          <w:rFonts w:cs="David"/>
          <w:lang w:bidi="he-IL"/>
        </w:rPr>
        <w:t xml:space="preserve"> growth</w:t>
      </w:r>
      <w:r>
        <w:rPr>
          <w:rFonts w:cs="David"/>
          <w:lang w:bidi="he-IL"/>
        </w:rPr>
        <w:t>.</w:t>
      </w:r>
    </w:p>
    <w:p w:rsidR="00416EB3" w:rsidRDefault="00416EB3" w:rsidP="00576183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>
        <w:rPr>
          <w:rFonts w:cs="David"/>
          <w:lang w:bidi="he-IL"/>
        </w:rPr>
        <w:t xml:space="preserve">The birth of Modern science – multiple </w:t>
      </w:r>
      <w:r w:rsidR="00815D37">
        <w:rPr>
          <w:rFonts w:cs="David"/>
          <w:lang w:bidi="he-IL"/>
        </w:rPr>
        <w:t>dimensions</w:t>
      </w:r>
      <w:r w:rsidR="005705B6">
        <w:rPr>
          <w:rFonts w:cs="David"/>
          <w:lang w:bidi="he-IL"/>
        </w:rPr>
        <w:t xml:space="preserve"> (paradigmatic analysis, </w:t>
      </w:r>
      <w:proofErr w:type="spellStart"/>
      <w:r w:rsidR="005705B6">
        <w:rPr>
          <w:rFonts w:cs="David"/>
          <w:lang w:bidi="he-IL"/>
        </w:rPr>
        <w:t>epistemes</w:t>
      </w:r>
      <w:proofErr w:type="spellEnd"/>
      <w:r w:rsidR="005705B6">
        <w:rPr>
          <w:rFonts w:cs="David"/>
          <w:lang w:bidi="he-IL"/>
        </w:rPr>
        <w:t>)</w:t>
      </w:r>
      <w:r w:rsidR="00A47082">
        <w:rPr>
          <w:rFonts w:cs="David"/>
          <w:lang w:bidi="he-IL"/>
        </w:rPr>
        <w:t xml:space="preserve">; </w:t>
      </w:r>
      <w:r w:rsidR="00A47082" w:rsidRPr="00A47082">
        <w:rPr>
          <w:rFonts w:cs="David"/>
          <w:lang w:bidi="he-IL"/>
        </w:rPr>
        <w:t>Mechanical Philosophy and Revived Atomism</w:t>
      </w:r>
      <w:r w:rsidR="00A47082">
        <w:rPr>
          <w:rFonts w:cs="David"/>
          <w:lang w:bidi="he-IL"/>
        </w:rPr>
        <w:t xml:space="preserve">; </w:t>
      </w:r>
      <w:r w:rsidR="00A47082" w:rsidRPr="00A47082">
        <w:rPr>
          <w:rFonts w:cs="David"/>
          <w:lang w:bidi="he-IL"/>
        </w:rPr>
        <w:t xml:space="preserve">Mechanism and </w:t>
      </w:r>
      <w:proofErr w:type="spellStart"/>
      <w:r w:rsidR="00A47082" w:rsidRPr="00A47082">
        <w:rPr>
          <w:rFonts w:cs="David"/>
          <w:lang w:bidi="he-IL"/>
        </w:rPr>
        <w:t>Vitalism</w:t>
      </w:r>
      <w:proofErr w:type="spellEnd"/>
      <w:r w:rsidR="00A47082">
        <w:rPr>
          <w:rFonts w:cs="David"/>
          <w:lang w:bidi="he-IL"/>
        </w:rPr>
        <w:t>; Experiment and Theory.</w:t>
      </w:r>
    </w:p>
    <w:p w:rsidR="00E15E45" w:rsidRDefault="00E15E45" w:rsidP="00E15E45">
      <w:pPr>
        <w:numPr>
          <w:ilvl w:val="0"/>
          <w:numId w:val="3"/>
        </w:numPr>
        <w:spacing w:before="120"/>
        <w:ind w:left="714" w:hanging="357"/>
        <w:rPr>
          <w:rFonts w:cs="David"/>
          <w:lang w:bidi="he-IL"/>
        </w:rPr>
      </w:pPr>
      <w:r>
        <w:rPr>
          <w:rFonts w:cs="David"/>
          <w:lang w:bidi="he-IL"/>
        </w:rPr>
        <w:t xml:space="preserve">Special topic: The Golem – from </w:t>
      </w:r>
      <w:proofErr w:type="spellStart"/>
      <w:r>
        <w:rPr>
          <w:rFonts w:cs="David"/>
          <w:lang w:bidi="he-IL"/>
        </w:rPr>
        <w:t>Sefer</w:t>
      </w:r>
      <w:proofErr w:type="spellEnd"/>
      <w:r>
        <w:rPr>
          <w:rFonts w:cs="David"/>
          <w:lang w:bidi="he-IL"/>
        </w:rPr>
        <w:t xml:space="preserve"> </w:t>
      </w:r>
      <w:proofErr w:type="spellStart"/>
      <w:r>
        <w:rPr>
          <w:rFonts w:cs="David"/>
          <w:lang w:bidi="he-IL"/>
        </w:rPr>
        <w:t>Yetzirah</w:t>
      </w:r>
      <w:proofErr w:type="spellEnd"/>
      <w:r>
        <w:rPr>
          <w:rFonts w:cs="David"/>
          <w:lang w:bidi="he-IL"/>
        </w:rPr>
        <w:t xml:space="preserve"> to Information Technology.</w:t>
      </w:r>
    </w:p>
    <w:p w:rsidR="00E15E45" w:rsidRDefault="00E15E45" w:rsidP="00E15E45">
      <w:pPr>
        <w:spacing w:before="120"/>
        <w:ind w:left="714"/>
        <w:rPr>
          <w:rFonts w:cs="David"/>
          <w:lang w:bidi="he-IL"/>
        </w:rPr>
      </w:pPr>
    </w:p>
    <w:p w:rsidR="00815D37" w:rsidRPr="00FC09C8" w:rsidRDefault="00815D37" w:rsidP="004F4AA9">
      <w:pPr>
        <w:ind w:left="720"/>
        <w:rPr>
          <w:rFonts w:cs="David"/>
          <w:lang w:bidi="he-IL"/>
        </w:rPr>
      </w:pPr>
    </w:p>
    <w:p w:rsidR="00106CC5" w:rsidRPr="00631330" w:rsidRDefault="00106CC5" w:rsidP="00AA1CBA">
      <w:pPr>
        <w:numPr>
          <w:ilvl w:val="0"/>
          <w:numId w:val="4"/>
        </w:numPr>
        <w:rPr>
          <w:rFonts w:cs="David"/>
          <w:b/>
          <w:bCs/>
          <w:lang w:bidi="he-IL"/>
        </w:rPr>
      </w:pPr>
      <w:r w:rsidRPr="00631330">
        <w:rPr>
          <w:rFonts w:cs="David"/>
          <w:b/>
          <w:bCs/>
          <w:lang w:bidi="he-IL"/>
        </w:rPr>
        <w:t>Course Requirements:</w:t>
      </w:r>
    </w:p>
    <w:p w:rsidR="00205C11" w:rsidRDefault="00205C11" w:rsidP="00FC09C8">
      <w:pPr>
        <w:ind w:left="720"/>
        <w:rPr>
          <w:rFonts w:cs="David"/>
          <w:b/>
          <w:bCs/>
          <w:lang w:bidi="he-IL"/>
        </w:rPr>
      </w:pPr>
    </w:p>
    <w:p w:rsidR="003017C3" w:rsidRPr="00576329" w:rsidRDefault="00106CC5" w:rsidP="00576183">
      <w:pPr>
        <w:rPr>
          <w:rFonts w:cs="David"/>
          <w:lang w:bidi="he-IL"/>
        </w:rPr>
      </w:pPr>
      <w:r w:rsidRPr="00576329">
        <w:rPr>
          <w:rFonts w:cs="David"/>
          <w:lang w:bidi="he-IL"/>
        </w:rPr>
        <w:t>Prior course</w:t>
      </w:r>
      <w:r w:rsidR="00FC09C8" w:rsidRPr="00576329">
        <w:rPr>
          <w:rFonts w:cs="David"/>
          <w:lang w:bidi="he-IL"/>
        </w:rPr>
        <w:t>s required</w:t>
      </w:r>
      <w:r w:rsidRPr="00576329">
        <w:rPr>
          <w:rFonts w:cs="David"/>
          <w:lang w:bidi="he-IL"/>
        </w:rPr>
        <w:t xml:space="preserve">: </w:t>
      </w:r>
      <w:r w:rsidR="00576183" w:rsidRPr="00576329">
        <w:rPr>
          <w:rFonts w:cs="David"/>
          <w:lang w:bidi="he-IL"/>
        </w:rPr>
        <w:t>recommended - Course No. 27825 (Introduction to the History of Science Part I)</w:t>
      </w:r>
    </w:p>
    <w:p w:rsidR="003017C3" w:rsidRPr="00576329" w:rsidRDefault="003017C3" w:rsidP="003017C3">
      <w:pPr>
        <w:rPr>
          <w:rFonts w:cs="David"/>
          <w:lang w:bidi="he-IL"/>
        </w:rPr>
      </w:pPr>
    </w:p>
    <w:p w:rsidR="00106CC5" w:rsidRPr="00576329" w:rsidRDefault="00106CC5" w:rsidP="00576329">
      <w:pPr>
        <w:rPr>
          <w:rFonts w:cs="David"/>
          <w:lang w:bidi="he-IL"/>
        </w:rPr>
      </w:pPr>
      <w:proofErr w:type="gramStart"/>
      <w:r w:rsidRPr="00576329">
        <w:rPr>
          <w:rFonts w:cs="David"/>
          <w:lang w:bidi="he-IL"/>
        </w:rPr>
        <w:t>Reading assignments</w:t>
      </w:r>
      <w:r w:rsidR="003017C3" w:rsidRPr="00576329">
        <w:rPr>
          <w:rFonts w:cs="David"/>
          <w:lang w:bidi="he-IL"/>
        </w:rPr>
        <w:t xml:space="preserve"> from </w:t>
      </w:r>
      <w:r w:rsidR="00576329" w:rsidRPr="00576329">
        <w:rPr>
          <w:rFonts w:cs="David Transparent"/>
        </w:rPr>
        <w:t>c</w:t>
      </w:r>
      <w:r w:rsidR="003017C3" w:rsidRPr="00576329">
        <w:rPr>
          <w:rFonts w:cs="David Transparent"/>
        </w:rPr>
        <w:t>ourse</w:t>
      </w:r>
      <w:r w:rsidR="00576329" w:rsidRPr="00576329">
        <w:rPr>
          <w:rFonts w:cs="David Transparent"/>
        </w:rPr>
        <w:t>-b</w:t>
      </w:r>
      <w:r w:rsidR="003017C3" w:rsidRPr="00576329">
        <w:rPr>
          <w:rFonts w:cs="David Transparent"/>
        </w:rPr>
        <w:t>ook</w:t>
      </w:r>
      <w:r w:rsidR="00576329" w:rsidRPr="00576329">
        <w:rPr>
          <w:rFonts w:cs="David"/>
          <w:lang w:bidi="he-IL"/>
        </w:rPr>
        <w:t>;</w:t>
      </w:r>
      <w:r w:rsidRPr="00576329">
        <w:rPr>
          <w:rFonts w:cs="David"/>
          <w:lang w:bidi="he-IL"/>
        </w:rPr>
        <w:t xml:space="preserve"> Exam</w:t>
      </w:r>
      <w:r w:rsidR="003017C3" w:rsidRPr="00576329">
        <w:rPr>
          <w:rFonts w:cs="David"/>
          <w:lang w:bidi="he-IL"/>
        </w:rPr>
        <w:t>.</w:t>
      </w:r>
      <w:proofErr w:type="gramEnd"/>
    </w:p>
    <w:p w:rsidR="00576183" w:rsidRPr="00576329" w:rsidRDefault="00576183" w:rsidP="00106CC5">
      <w:pPr>
        <w:rPr>
          <w:rFonts w:cs="David"/>
          <w:lang w:bidi="he-IL"/>
        </w:rPr>
      </w:pPr>
    </w:p>
    <w:p w:rsidR="005705B6" w:rsidRDefault="005705B6" w:rsidP="00106CC5">
      <w:pPr>
        <w:rPr>
          <w:rFonts w:cs="David"/>
          <w:b/>
          <w:bCs/>
          <w:lang w:bidi="he-IL"/>
        </w:rPr>
      </w:pPr>
    </w:p>
    <w:p w:rsidR="00106CC5" w:rsidRPr="00631330" w:rsidRDefault="00106CC5">
      <w:pPr>
        <w:numPr>
          <w:ilvl w:val="0"/>
          <w:numId w:val="4"/>
        </w:numPr>
        <w:rPr>
          <w:rFonts w:cs="David"/>
          <w:b/>
          <w:bCs/>
          <w:lang w:bidi="he-IL"/>
        </w:rPr>
      </w:pPr>
      <w:r w:rsidRPr="00631330">
        <w:rPr>
          <w:rFonts w:cs="David"/>
          <w:b/>
          <w:bCs/>
          <w:lang w:bidi="he-IL"/>
        </w:rPr>
        <w:t>Bibliography:</w:t>
      </w:r>
    </w:p>
    <w:p w:rsidR="00CE6CB1" w:rsidRPr="00CE6CB1" w:rsidRDefault="00CE6CB1" w:rsidP="00CE6CB1">
      <w:pPr>
        <w:bidi/>
        <w:ind w:left="360" w:hanging="360"/>
        <w:rPr>
          <w:rFonts w:cs="David"/>
          <w:b/>
          <w:bCs/>
          <w:rtl/>
          <w:lang w:bidi="he-IL"/>
        </w:rPr>
      </w:pPr>
    </w:p>
    <w:p w:rsidR="00885558" w:rsidRDefault="00885558" w:rsidP="00D13C08">
      <w:pPr>
        <w:ind w:firstLine="360"/>
        <w:rPr>
          <w:rFonts w:cs="David Transparent"/>
          <w:b/>
          <w:bCs/>
        </w:rPr>
      </w:pPr>
      <w:r>
        <w:rPr>
          <w:rFonts w:cs="David Transparent"/>
          <w:b/>
          <w:bCs/>
        </w:rPr>
        <w:t>Course Book:</w:t>
      </w:r>
    </w:p>
    <w:p w:rsidR="00885558" w:rsidRPr="00885558" w:rsidRDefault="00885558" w:rsidP="00D13C08">
      <w:pPr>
        <w:ind w:firstLine="360"/>
        <w:rPr>
          <w:rFonts w:cs="David Transparent"/>
        </w:rPr>
      </w:pPr>
    </w:p>
    <w:p w:rsidR="00885558" w:rsidRDefault="00885558" w:rsidP="00885558">
      <w:pPr>
        <w:ind w:firstLine="360"/>
        <w:rPr>
          <w:rFonts w:cs="David Transparent"/>
        </w:rPr>
      </w:pPr>
      <w:r w:rsidRPr="00885558">
        <w:rPr>
          <w:rFonts w:cs="David Transparent"/>
        </w:rPr>
        <w:t xml:space="preserve">Deming, David. 2010. </w:t>
      </w:r>
      <w:r w:rsidRPr="00885558">
        <w:rPr>
          <w:rFonts w:cs="David Transparent"/>
          <w:i/>
          <w:iCs/>
        </w:rPr>
        <w:t xml:space="preserve">Science and Technology in World History, Vol. 2: Early Christianity, the Rise of Islam and the </w:t>
      </w:r>
      <w:proofErr w:type="gramStart"/>
      <w:r w:rsidRPr="00885558">
        <w:rPr>
          <w:rFonts w:cs="David Transparent"/>
          <w:i/>
          <w:iCs/>
        </w:rPr>
        <w:t>Middle</w:t>
      </w:r>
      <w:proofErr w:type="gramEnd"/>
      <w:r w:rsidRPr="00885558">
        <w:rPr>
          <w:rFonts w:cs="David Transparent"/>
          <w:i/>
          <w:iCs/>
        </w:rPr>
        <w:t xml:space="preserve"> Ages</w:t>
      </w:r>
      <w:r w:rsidRPr="00885558">
        <w:rPr>
          <w:rFonts w:cs="David Transparent"/>
        </w:rPr>
        <w:t xml:space="preserve">. </w:t>
      </w:r>
      <w:proofErr w:type="gramStart"/>
      <w:r w:rsidRPr="00885558">
        <w:rPr>
          <w:rFonts w:cs="David Transparent"/>
        </w:rPr>
        <w:t>McFarland.</w:t>
      </w:r>
      <w:proofErr w:type="gramEnd"/>
    </w:p>
    <w:p w:rsidR="00885558" w:rsidRPr="00885558" w:rsidRDefault="00885558" w:rsidP="00885558">
      <w:pPr>
        <w:ind w:firstLine="360"/>
        <w:rPr>
          <w:rFonts w:cs="David Transparent"/>
        </w:rPr>
      </w:pPr>
      <w:r w:rsidRPr="00885558">
        <w:rPr>
          <w:rFonts w:cs="David Transparent"/>
        </w:rPr>
        <w:t xml:space="preserve">Deming, David. 2012. </w:t>
      </w:r>
      <w:r w:rsidRPr="00885558">
        <w:rPr>
          <w:rFonts w:cs="David Transparent"/>
          <w:i/>
          <w:iCs/>
        </w:rPr>
        <w:t>Science and Technology in World History, Volume 3: The Black Death, the Renaissance, the Reformation and the Scientific Revolution</w:t>
      </w:r>
      <w:r w:rsidRPr="00885558">
        <w:rPr>
          <w:rFonts w:cs="David Transparent"/>
        </w:rPr>
        <w:t>. McFarland &amp; Company.</w:t>
      </w:r>
    </w:p>
    <w:p w:rsidR="00885558" w:rsidRPr="00885558" w:rsidRDefault="00885558" w:rsidP="00D13C08">
      <w:pPr>
        <w:ind w:firstLine="360"/>
        <w:rPr>
          <w:rFonts w:cs="David Transparent"/>
        </w:rPr>
      </w:pPr>
    </w:p>
    <w:p w:rsidR="00D13C08" w:rsidRPr="00D13C08" w:rsidRDefault="00D13C08" w:rsidP="00D13C08">
      <w:pPr>
        <w:ind w:firstLine="360"/>
        <w:rPr>
          <w:rFonts w:cs="David Transparent"/>
          <w:b/>
          <w:bCs/>
        </w:rPr>
      </w:pPr>
      <w:r w:rsidRPr="00D13C08">
        <w:rPr>
          <w:rFonts w:cs="David Transparent"/>
          <w:b/>
          <w:bCs/>
        </w:rPr>
        <w:t>Primary Literature</w:t>
      </w:r>
    </w:p>
    <w:p w:rsidR="00815D39" w:rsidRPr="002C6BE4" w:rsidRDefault="00815D39" w:rsidP="004F4AA9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r w:rsidRPr="002C6BE4">
        <w:rPr>
          <w:lang w:bidi="he-IL"/>
        </w:rPr>
        <w:t xml:space="preserve">Bacon, Francis. </w:t>
      </w:r>
      <w:proofErr w:type="gramStart"/>
      <w:r w:rsidRPr="002C6BE4">
        <w:rPr>
          <w:i/>
          <w:iCs/>
          <w:lang w:bidi="he-IL"/>
        </w:rPr>
        <w:t xml:space="preserve">The New </w:t>
      </w:r>
      <w:proofErr w:type="spellStart"/>
      <w:r w:rsidRPr="002C6BE4">
        <w:rPr>
          <w:i/>
          <w:iCs/>
          <w:lang w:bidi="he-IL"/>
        </w:rPr>
        <w:t>Organon</w:t>
      </w:r>
      <w:proofErr w:type="spellEnd"/>
      <w:r w:rsidRPr="002C6BE4">
        <w:rPr>
          <w:lang w:bidi="he-IL"/>
        </w:rPr>
        <w:t>.</w:t>
      </w:r>
      <w:proofErr w:type="gramEnd"/>
      <w:r w:rsidRPr="002C6BE4">
        <w:rPr>
          <w:lang w:bidi="he-IL"/>
        </w:rPr>
        <w:t xml:space="preserve"> New York: </w:t>
      </w:r>
      <w:proofErr w:type="spellStart"/>
      <w:r w:rsidRPr="002C6BE4">
        <w:rPr>
          <w:lang w:bidi="he-IL"/>
        </w:rPr>
        <w:t>Bobbs</w:t>
      </w:r>
      <w:proofErr w:type="spellEnd"/>
      <w:r w:rsidRPr="002C6BE4">
        <w:rPr>
          <w:lang w:bidi="he-IL"/>
        </w:rPr>
        <w:t>-Merrill, 1960.</w:t>
      </w:r>
      <w:r w:rsidRPr="002C6BE4">
        <w:rPr>
          <w:rFonts w:hint="cs"/>
          <w:rtl/>
          <w:lang w:bidi="he-IL"/>
        </w:rPr>
        <w:t xml:space="preserve"> </w:t>
      </w:r>
    </w:p>
    <w:p w:rsidR="00815D39" w:rsidRPr="002C6BE4" w:rsidRDefault="00815D39" w:rsidP="004F4AA9">
      <w:pPr>
        <w:ind w:right="-291" w:firstLine="142"/>
        <w:rPr>
          <w:rtl/>
          <w:lang w:bidi="he-IL"/>
        </w:rPr>
      </w:pPr>
      <w:r w:rsidRPr="002C6BE4">
        <w:rPr>
          <w:lang w:bidi="he-IL"/>
        </w:rPr>
        <w:t xml:space="preserve">Copernicus, Nicolaus. </w:t>
      </w:r>
      <w:proofErr w:type="gramStart"/>
      <w:r w:rsidRPr="002C6BE4">
        <w:rPr>
          <w:i/>
          <w:iCs/>
          <w:lang w:bidi="he-IL"/>
        </w:rPr>
        <w:t>On the Revolutions of the Heavenly Spheres</w:t>
      </w:r>
      <w:r w:rsidRPr="002C6BE4">
        <w:rPr>
          <w:lang w:bidi="he-IL"/>
        </w:rPr>
        <w:t>.</w:t>
      </w:r>
      <w:proofErr w:type="gramEnd"/>
      <w:r w:rsidRPr="002C6BE4">
        <w:rPr>
          <w:lang w:bidi="he-IL"/>
        </w:rPr>
        <w:t xml:space="preserve"> New York: Prometheus, 1995</w:t>
      </w:r>
    </w:p>
    <w:p w:rsidR="00815D39" w:rsidRPr="002C6BE4" w:rsidRDefault="00815D39" w:rsidP="004F4AA9">
      <w:pPr>
        <w:ind w:right="-291" w:firstLine="142"/>
        <w:rPr>
          <w:rtl/>
          <w:lang w:bidi="he-IL"/>
        </w:rPr>
      </w:pPr>
      <w:r w:rsidRPr="002C6BE4">
        <w:rPr>
          <w:lang w:bidi="he-IL"/>
        </w:rPr>
        <w:t xml:space="preserve">Galilei, Galileo. </w:t>
      </w:r>
      <w:r w:rsidRPr="002C6BE4">
        <w:rPr>
          <w:i/>
          <w:iCs/>
          <w:lang w:bidi="he-IL"/>
        </w:rPr>
        <w:t>Dialogue Concerning the Two Chief World Systems</w:t>
      </w:r>
      <w:r w:rsidRPr="002C6BE4">
        <w:rPr>
          <w:lang w:bidi="he-IL"/>
        </w:rPr>
        <w:t>, 2nd rev. ed. Berkeley: University of</w:t>
      </w:r>
      <w:r w:rsidRPr="002C6BE4">
        <w:rPr>
          <w:rFonts w:hint="cs"/>
          <w:rtl/>
          <w:lang w:bidi="he-IL"/>
        </w:rPr>
        <w:t xml:space="preserve"> </w:t>
      </w:r>
      <w:r w:rsidRPr="002C6BE4">
        <w:rPr>
          <w:lang w:bidi="he-IL"/>
        </w:rPr>
        <w:t>Wisconsin Press, 1963.</w:t>
      </w:r>
    </w:p>
    <w:p w:rsidR="00815D39" w:rsidRPr="00D67F73" w:rsidRDefault="00815D39" w:rsidP="004F4AA9">
      <w:pPr>
        <w:ind w:right="-291" w:firstLine="142"/>
        <w:rPr>
          <w:rFonts w:cs="David Transparent"/>
        </w:rPr>
      </w:pPr>
      <w:r w:rsidRPr="00D67F73">
        <w:rPr>
          <w:rFonts w:cs="David Transparent"/>
          <w:lang w:val="fr-FR"/>
        </w:rPr>
        <w:t xml:space="preserve">Nicole Oresme, </w:t>
      </w:r>
      <w:r w:rsidRPr="00D67F73">
        <w:rPr>
          <w:rFonts w:cs="David Transparent"/>
          <w:i/>
          <w:iCs/>
          <w:lang w:val="fr-FR"/>
        </w:rPr>
        <w:t>Le livre du ciel et du monde</w:t>
      </w:r>
      <w:r>
        <w:rPr>
          <w:rFonts w:cs="David Transparent"/>
          <w:lang w:val="fr-FR"/>
        </w:rPr>
        <w:t xml:space="preserve">, </w:t>
      </w:r>
      <w:proofErr w:type="spellStart"/>
      <w:r>
        <w:rPr>
          <w:rFonts w:cs="David Transparent"/>
          <w:lang w:val="fr-FR"/>
        </w:rPr>
        <w:t>ed</w:t>
      </w:r>
      <w:proofErr w:type="spellEnd"/>
      <w:r>
        <w:rPr>
          <w:rFonts w:cs="David Transparent"/>
          <w:lang w:val="fr-FR"/>
        </w:rPr>
        <w:t xml:space="preserve">. </w:t>
      </w:r>
      <w:proofErr w:type="gramStart"/>
      <w:r>
        <w:rPr>
          <w:rFonts w:cs="David Transparent"/>
          <w:lang w:val="fr-FR"/>
        </w:rPr>
        <w:t>and</w:t>
      </w:r>
      <w:proofErr w:type="gramEnd"/>
      <w:r>
        <w:rPr>
          <w:rFonts w:cs="David Transparent"/>
          <w:lang w:val="fr-FR"/>
        </w:rPr>
        <w:t xml:space="preserve"> </w:t>
      </w:r>
      <w:proofErr w:type="spellStart"/>
      <w:r>
        <w:rPr>
          <w:rFonts w:cs="David Transparent"/>
          <w:lang w:val="fr-FR"/>
        </w:rPr>
        <w:t>trans</w:t>
      </w:r>
      <w:proofErr w:type="spellEnd"/>
      <w:r>
        <w:rPr>
          <w:rFonts w:cs="David Transparent"/>
          <w:lang w:val="fr-FR"/>
        </w:rPr>
        <w:t xml:space="preserve">. </w:t>
      </w:r>
      <w:proofErr w:type="gramStart"/>
      <w:r w:rsidRPr="00D67F73">
        <w:rPr>
          <w:rFonts w:cs="David Transparent"/>
        </w:rPr>
        <w:t xml:space="preserve">A. D. </w:t>
      </w:r>
      <w:proofErr w:type="spellStart"/>
      <w:r w:rsidRPr="00D67F73">
        <w:rPr>
          <w:rFonts w:cs="David Transparent"/>
        </w:rPr>
        <w:t>Menut</w:t>
      </w:r>
      <w:proofErr w:type="spellEnd"/>
      <w:r w:rsidRPr="00D67F73">
        <w:rPr>
          <w:rFonts w:cs="David Transparent"/>
        </w:rPr>
        <w:t xml:space="preserve"> and A. </w:t>
      </w:r>
      <w:r>
        <w:rPr>
          <w:rFonts w:cs="David Transparent"/>
        </w:rPr>
        <w:t xml:space="preserve">J. </w:t>
      </w:r>
      <w:r>
        <w:rPr>
          <w:rFonts w:cs="David Transparent"/>
        </w:rPr>
        <w:br/>
      </w:r>
      <w:proofErr w:type="spellStart"/>
      <w:r>
        <w:rPr>
          <w:rFonts w:cs="David Transparent"/>
        </w:rPr>
        <w:t>Denomy</w:t>
      </w:r>
      <w:proofErr w:type="spellEnd"/>
      <w:r>
        <w:rPr>
          <w:rFonts w:cs="David Transparent"/>
        </w:rPr>
        <w:t>.</w:t>
      </w:r>
      <w:proofErr w:type="gramEnd"/>
      <w:r>
        <w:rPr>
          <w:rFonts w:cs="David Transparent"/>
        </w:rPr>
        <w:t xml:space="preserve"> </w:t>
      </w:r>
      <w:proofErr w:type="gramStart"/>
      <w:r>
        <w:rPr>
          <w:rFonts w:cs="David Transparent"/>
        </w:rPr>
        <w:t>Madison, 1968 (</w:t>
      </w:r>
      <w:r>
        <w:rPr>
          <w:rFonts w:cs="Narkisim"/>
        </w:rPr>
        <w:t>excerpts</w:t>
      </w:r>
      <w:r>
        <w:rPr>
          <w:rFonts w:cs="David Transparent"/>
        </w:rPr>
        <w:t>).</w:t>
      </w:r>
      <w:proofErr w:type="gramEnd"/>
    </w:p>
    <w:p w:rsidR="00815D39" w:rsidRDefault="00815D39" w:rsidP="004F4AA9">
      <w:pPr>
        <w:ind w:right="-291" w:firstLine="142"/>
        <w:rPr>
          <w:rFonts w:cs="David Transparent"/>
        </w:rPr>
      </w:pPr>
      <w:r>
        <w:rPr>
          <w:rFonts w:cs="David Transparent"/>
        </w:rPr>
        <w:t xml:space="preserve">Robert </w:t>
      </w:r>
      <w:proofErr w:type="spellStart"/>
      <w:r>
        <w:rPr>
          <w:rFonts w:cs="David Transparent"/>
        </w:rPr>
        <w:t>Grosseteste</w:t>
      </w:r>
      <w:proofErr w:type="spellEnd"/>
      <w:r>
        <w:rPr>
          <w:rFonts w:cs="David Transparent"/>
        </w:rPr>
        <w:t xml:space="preserve">, </w:t>
      </w:r>
      <w:r>
        <w:rPr>
          <w:rFonts w:cs="David Transparent"/>
          <w:i/>
          <w:iCs/>
        </w:rPr>
        <w:t xml:space="preserve">De </w:t>
      </w:r>
      <w:proofErr w:type="spellStart"/>
      <w:proofErr w:type="gramStart"/>
      <w:r>
        <w:rPr>
          <w:rFonts w:cs="David Transparent"/>
          <w:i/>
          <w:iCs/>
        </w:rPr>
        <w:t>luce</w:t>
      </w:r>
      <w:proofErr w:type="spellEnd"/>
      <w:proofErr w:type="gramEnd"/>
    </w:p>
    <w:p w:rsidR="00D13C08" w:rsidRDefault="00D13C08" w:rsidP="004F4AA9">
      <w:pPr>
        <w:ind w:left="360" w:right="-291"/>
        <w:rPr>
          <w:rFonts w:cs="Narkisim"/>
          <w:b/>
          <w:bCs/>
        </w:rPr>
      </w:pPr>
    </w:p>
    <w:p w:rsidR="00CF304E" w:rsidRDefault="00D13C08" w:rsidP="004F4AA9">
      <w:pPr>
        <w:ind w:left="360" w:right="-291"/>
        <w:rPr>
          <w:rFonts w:cs="Narkisim"/>
          <w:b/>
          <w:bCs/>
          <w:rtl/>
          <w:lang w:bidi="he-IL"/>
        </w:rPr>
      </w:pPr>
      <w:r w:rsidRPr="00D13C08">
        <w:rPr>
          <w:rFonts w:cs="Narkisim"/>
          <w:b/>
          <w:bCs/>
        </w:rPr>
        <w:t>Secondary</w:t>
      </w:r>
      <w:r w:rsidR="00576183">
        <w:rPr>
          <w:rFonts w:cs="Narkisim"/>
          <w:b/>
          <w:bCs/>
        </w:rPr>
        <w:t xml:space="preserve"> and </w:t>
      </w:r>
      <w:r w:rsidR="006013C7">
        <w:rPr>
          <w:rFonts w:cs="Narkisim"/>
          <w:b/>
          <w:bCs/>
        </w:rPr>
        <w:t>Supplementary</w:t>
      </w:r>
      <w:r w:rsidRPr="00D13C08">
        <w:rPr>
          <w:rFonts w:cs="Narkisim"/>
          <w:b/>
          <w:bCs/>
        </w:rPr>
        <w:t xml:space="preserve"> Literature:</w:t>
      </w:r>
    </w:p>
    <w:p w:rsidR="00576183" w:rsidRDefault="00576183" w:rsidP="004F4AA9">
      <w:pPr>
        <w:ind w:right="-291" w:firstLine="142"/>
        <w:rPr>
          <w:rFonts w:cs="David Transparent"/>
        </w:rPr>
      </w:pPr>
      <w:r w:rsidRPr="00CF304E">
        <w:rPr>
          <w:rFonts w:cs="David Transparent"/>
        </w:rPr>
        <w:t>Ann Blair</w:t>
      </w:r>
      <w:r>
        <w:rPr>
          <w:rFonts w:cs="David Transparent"/>
        </w:rPr>
        <w:t xml:space="preserve"> </w:t>
      </w:r>
      <w:r w:rsidRPr="00CF304E">
        <w:rPr>
          <w:rFonts w:cs="David Transparent"/>
        </w:rPr>
        <w:t>(1992)</w:t>
      </w:r>
      <w:r>
        <w:rPr>
          <w:rFonts w:cs="David Transparent"/>
        </w:rPr>
        <w:t>.</w:t>
      </w:r>
      <w:r w:rsidRPr="00CF304E">
        <w:rPr>
          <w:rFonts w:cs="David Transparent"/>
        </w:rPr>
        <w:t xml:space="preserve"> "Humanist Methods in Natural Philosophy: The Commonplace Book," </w:t>
      </w:r>
      <w:r w:rsidRPr="00CF304E">
        <w:rPr>
          <w:rFonts w:cs="David Transparent"/>
          <w:i/>
          <w:iCs/>
        </w:rPr>
        <w:t>Journal of the History of Ideas</w:t>
      </w:r>
      <w:r w:rsidRPr="00CF304E">
        <w:rPr>
          <w:rFonts w:cs="David Transparent"/>
        </w:rPr>
        <w:t>, 53:541-551</w:t>
      </w:r>
    </w:p>
    <w:p w:rsidR="00576183" w:rsidRPr="00CF304E" w:rsidRDefault="00576183" w:rsidP="00576183">
      <w:pPr>
        <w:ind w:right="-291" w:firstLine="142"/>
        <w:rPr>
          <w:rFonts w:cs="David Transparent"/>
        </w:rPr>
      </w:pPr>
      <w:proofErr w:type="gramStart"/>
      <w:r w:rsidRPr="00CF304E">
        <w:rPr>
          <w:rFonts w:cs="David Transparent"/>
        </w:rPr>
        <w:t>Ashworth</w:t>
      </w:r>
      <w:r>
        <w:rPr>
          <w:rFonts w:cs="David Transparent"/>
        </w:rPr>
        <w:t>,</w:t>
      </w:r>
      <w:r w:rsidRPr="00CF304E">
        <w:rPr>
          <w:rFonts w:cs="David Transparent"/>
        </w:rPr>
        <w:t xml:space="preserve"> William B. </w:t>
      </w:r>
      <w:r>
        <w:rPr>
          <w:rFonts w:cs="David Transparent"/>
        </w:rPr>
        <w:t>(</w:t>
      </w:r>
      <w:r w:rsidRPr="00CF304E">
        <w:rPr>
          <w:rFonts w:cs="David Transparent"/>
        </w:rPr>
        <w:t>Jr.</w:t>
      </w:r>
      <w:r>
        <w:rPr>
          <w:rFonts w:cs="David Transparent"/>
        </w:rPr>
        <w:t>)</w:t>
      </w:r>
      <w:r w:rsidRPr="00CF304E">
        <w:rPr>
          <w:rFonts w:cs="David Transparent"/>
        </w:rPr>
        <w:t xml:space="preserve"> </w:t>
      </w:r>
      <w:r>
        <w:rPr>
          <w:rFonts w:cs="David Transparent"/>
        </w:rPr>
        <w:t>(</w:t>
      </w:r>
      <w:r w:rsidRPr="00CF304E">
        <w:rPr>
          <w:rFonts w:cs="David Transparent"/>
        </w:rPr>
        <w:t>1990</w:t>
      </w:r>
      <w:r>
        <w:rPr>
          <w:rFonts w:cs="David Transparent"/>
        </w:rPr>
        <w:t>)</w:t>
      </w:r>
      <w:r w:rsidRPr="00CF304E">
        <w:rPr>
          <w:rFonts w:cs="David Transparent"/>
        </w:rPr>
        <w:t xml:space="preserve"> "Natural History and the Emblematic World View," in </w:t>
      </w:r>
      <w:r w:rsidRPr="00CF304E">
        <w:rPr>
          <w:rFonts w:cs="David Transparent"/>
          <w:i/>
          <w:iCs/>
        </w:rPr>
        <w:t>Reappraisals of the Scientific Revolution</w:t>
      </w:r>
      <w:r>
        <w:rPr>
          <w:rFonts w:cs="David Transparent"/>
        </w:rPr>
        <w:t>.</w:t>
      </w:r>
      <w:proofErr w:type="gramEnd"/>
      <w:r w:rsidRPr="00CF304E">
        <w:rPr>
          <w:rFonts w:cs="David Transparent"/>
        </w:rPr>
        <w:t xml:space="preserve"> </w:t>
      </w:r>
      <w:r>
        <w:rPr>
          <w:rFonts w:cs="David Transparent"/>
        </w:rPr>
        <w:t>E</w:t>
      </w:r>
      <w:r w:rsidRPr="00CF304E">
        <w:rPr>
          <w:rFonts w:cs="David Transparent"/>
        </w:rPr>
        <w:t xml:space="preserve">ds. David C. Lindberg and Robert </w:t>
      </w:r>
      <w:smartTag w:uri="urn:schemas-microsoft-com:office:smarttags" w:element="place">
        <w:r w:rsidRPr="00CF304E">
          <w:rPr>
            <w:rFonts w:cs="David Transparent"/>
          </w:rPr>
          <w:t xml:space="preserve">S. </w:t>
        </w:r>
        <w:proofErr w:type="spellStart"/>
        <w:r w:rsidRPr="00CF304E">
          <w:rPr>
            <w:rFonts w:cs="David Transparent"/>
          </w:rPr>
          <w:t>Westman</w:t>
        </w:r>
      </w:smartTag>
      <w:proofErr w:type="spellEnd"/>
      <w:r w:rsidRPr="00CF304E">
        <w:rPr>
          <w:rFonts w:cs="David Transparent"/>
        </w:rPr>
        <w:t>, pp. 303-332</w:t>
      </w:r>
    </w:p>
    <w:p w:rsidR="00576183" w:rsidRPr="002C6BE4" w:rsidRDefault="00576183" w:rsidP="004F4AA9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r w:rsidRPr="002C6BE4">
        <w:rPr>
          <w:lang w:bidi="he-IL"/>
        </w:rPr>
        <w:lastRenderedPageBreak/>
        <w:t xml:space="preserve">Baird, Davis. </w:t>
      </w:r>
      <w:r w:rsidRPr="002C6BE4">
        <w:rPr>
          <w:i/>
          <w:iCs/>
          <w:lang w:bidi="he-IL"/>
        </w:rPr>
        <w:t>Thing Knowledge: A Philosophy of Scientific Instruments</w:t>
      </w:r>
      <w:r w:rsidRPr="002C6BE4">
        <w:rPr>
          <w:lang w:bidi="he-IL"/>
        </w:rPr>
        <w:t>. Berkeley: University of</w:t>
      </w:r>
      <w:r w:rsidRPr="002C6BE4">
        <w:rPr>
          <w:rFonts w:hint="cs"/>
          <w:rtl/>
          <w:lang w:bidi="he-IL"/>
        </w:rPr>
        <w:t xml:space="preserve"> </w:t>
      </w:r>
      <w:r w:rsidRPr="002C6BE4">
        <w:rPr>
          <w:lang w:bidi="he-IL"/>
        </w:rPr>
        <w:t>California Press, 2004</w:t>
      </w:r>
      <w:r w:rsidRPr="002C6BE4">
        <w:rPr>
          <w:rFonts w:hint="cs"/>
          <w:rtl/>
          <w:lang w:bidi="he-IL"/>
        </w:rPr>
        <w:t xml:space="preserve"> </w:t>
      </w:r>
    </w:p>
    <w:p w:rsidR="00576183" w:rsidRDefault="00576183" w:rsidP="00576183">
      <w:pPr>
        <w:ind w:right="-291" w:firstLine="142"/>
        <w:rPr>
          <w:rFonts w:cs="David Transparent"/>
        </w:rPr>
      </w:pPr>
      <w:proofErr w:type="spellStart"/>
      <w:r>
        <w:rPr>
          <w:rFonts w:cs="David Transparent"/>
        </w:rPr>
        <w:t>Biagioli</w:t>
      </w:r>
      <w:proofErr w:type="spellEnd"/>
      <w:r>
        <w:rPr>
          <w:rFonts w:cs="David Transparent"/>
        </w:rPr>
        <w:t xml:space="preserve">, Mario </w:t>
      </w:r>
      <w:r w:rsidRPr="00CF304E">
        <w:rPr>
          <w:rFonts w:cs="David Transparent"/>
        </w:rPr>
        <w:t>(1989)</w:t>
      </w:r>
      <w:r>
        <w:rPr>
          <w:rFonts w:cs="David Transparent"/>
        </w:rPr>
        <w:t xml:space="preserve">. </w:t>
      </w:r>
      <w:r w:rsidRPr="00CF304E">
        <w:rPr>
          <w:rFonts w:cs="David Transparent"/>
        </w:rPr>
        <w:t xml:space="preserve">"The Social Status of Italian mathematicians, 1450-1600," </w:t>
      </w:r>
      <w:r w:rsidRPr="00CF304E">
        <w:rPr>
          <w:rFonts w:cs="David Transparent"/>
          <w:i/>
          <w:iCs/>
        </w:rPr>
        <w:t>History of Science</w:t>
      </w:r>
      <w:r w:rsidRPr="00CF304E">
        <w:rPr>
          <w:rFonts w:cs="David Transparent"/>
        </w:rPr>
        <w:t xml:space="preserve"> 27: 41-95.</w:t>
      </w:r>
    </w:p>
    <w:p w:rsidR="00576183" w:rsidRPr="00815D39" w:rsidRDefault="00576183" w:rsidP="004F4AA9">
      <w:pPr>
        <w:ind w:right="-291" w:firstLine="142"/>
        <w:rPr>
          <w:rtl/>
          <w:lang w:bidi="he-IL"/>
        </w:rPr>
      </w:pPr>
      <w:r w:rsidRPr="002C6BE4">
        <w:rPr>
          <w:lang w:bidi="he-IL"/>
        </w:rPr>
        <w:t xml:space="preserve">Cardwell, D., Wheels, Clocks, and Rockets: A History of Technology, New York 2001. pp. 79-133. </w:t>
      </w:r>
    </w:p>
    <w:p w:rsidR="00576183" w:rsidRPr="00D67F73" w:rsidRDefault="00576183" w:rsidP="007B1A9D">
      <w:pPr>
        <w:ind w:right="-291" w:firstLine="142"/>
        <w:rPr>
          <w:rFonts w:cs="David Transparent"/>
        </w:rPr>
      </w:pPr>
      <w:proofErr w:type="spellStart"/>
      <w:r w:rsidRPr="00D67F73">
        <w:rPr>
          <w:rFonts w:cs="David Transparent"/>
        </w:rPr>
        <w:t>Chidester</w:t>
      </w:r>
      <w:proofErr w:type="spellEnd"/>
      <w:r>
        <w:rPr>
          <w:rFonts w:cs="David Transparent"/>
        </w:rPr>
        <w:t xml:space="preserve">, </w:t>
      </w:r>
      <w:r w:rsidRPr="00D67F73">
        <w:rPr>
          <w:rFonts w:cs="David Transparent"/>
        </w:rPr>
        <w:t>David (1983)</w:t>
      </w:r>
      <w:r>
        <w:rPr>
          <w:rFonts w:cs="David Transparent"/>
        </w:rPr>
        <w:t>.</w:t>
      </w:r>
      <w:r w:rsidRPr="00D67F73">
        <w:rPr>
          <w:rFonts w:cs="David Transparent"/>
        </w:rPr>
        <w:t xml:space="preserve"> </w:t>
      </w:r>
      <w:r w:rsidRPr="00D67F73">
        <w:rPr>
          <w:rFonts w:cs="David Transparent"/>
          <w:rtl/>
        </w:rPr>
        <w:t>“</w:t>
      </w:r>
      <w:r w:rsidRPr="00D67F73">
        <w:rPr>
          <w:rFonts w:cs="David Transparent"/>
        </w:rPr>
        <w:t xml:space="preserve">The </w:t>
      </w:r>
      <w:proofErr w:type="spellStart"/>
      <w:r w:rsidRPr="00D67F73">
        <w:rPr>
          <w:rFonts w:cs="David Transparent"/>
        </w:rPr>
        <w:t>Symboliosm</w:t>
      </w:r>
      <w:proofErr w:type="spellEnd"/>
      <w:r w:rsidRPr="00D67F73">
        <w:rPr>
          <w:rFonts w:cs="David Transparent"/>
        </w:rPr>
        <w:t xml:space="preserve"> of Learning in St. Augustine</w:t>
      </w:r>
      <w:r w:rsidRPr="00D67F73">
        <w:rPr>
          <w:rFonts w:cs="David Transparent" w:hint="cs"/>
          <w:rtl/>
        </w:rPr>
        <w:t>,</w:t>
      </w:r>
      <w:r w:rsidRPr="00D67F73">
        <w:rPr>
          <w:rFonts w:cs="David Transparent"/>
        </w:rPr>
        <w:t xml:space="preserve">” </w:t>
      </w:r>
      <w:r w:rsidRPr="00D67F73">
        <w:rPr>
          <w:rFonts w:cs="David Transparent"/>
          <w:i/>
          <w:iCs/>
        </w:rPr>
        <w:t>Harvard Theological Review</w:t>
      </w:r>
      <w:r w:rsidRPr="00D67F73">
        <w:rPr>
          <w:rFonts w:cs="David Transparent"/>
        </w:rPr>
        <w:t xml:space="preserve"> 76: 73-90.</w:t>
      </w:r>
    </w:p>
    <w:p w:rsidR="00576183" w:rsidRPr="002C6BE4" w:rsidRDefault="00576183" w:rsidP="004F4AA9">
      <w:pPr>
        <w:autoSpaceDE w:val="0"/>
        <w:autoSpaceDN w:val="0"/>
        <w:adjustRightInd w:val="0"/>
        <w:ind w:right="-291" w:firstLine="142"/>
        <w:rPr>
          <w:lang w:bidi="he-IL"/>
        </w:rPr>
      </w:pPr>
      <w:r w:rsidRPr="002C6BE4">
        <w:rPr>
          <w:lang w:bidi="he-IL"/>
        </w:rPr>
        <w:t>Drachmann, A. G.</w:t>
      </w:r>
      <w:r>
        <w:rPr>
          <w:lang w:bidi="he-IL"/>
        </w:rPr>
        <w:t xml:space="preserve"> (1962)</w:t>
      </w:r>
      <w:r w:rsidRPr="002C6BE4">
        <w:rPr>
          <w:lang w:bidi="he-IL"/>
        </w:rPr>
        <w:t xml:space="preserve"> </w:t>
      </w:r>
      <w:r w:rsidRPr="002C6BE4">
        <w:rPr>
          <w:i/>
          <w:iCs/>
          <w:lang w:bidi="he-IL"/>
        </w:rPr>
        <w:t>The Mechanical Technology of Greek and Roman Antiquity</w:t>
      </w:r>
      <w:r w:rsidRPr="002C6BE4">
        <w:rPr>
          <w:lang w:bidi="he-IL"/>
        </w:rPr>
        <w:t>. Madison: University of</w:t>
      </w:r>
      <w:r w:rsidRPr="002C6BE4">
        <w:rPr>
          <w:rFonts w:hint="cs"/>
          <w:rtl/>
          <w:lang w:bidi="he-IL"/>
        </w:rPr>
        <w:t xml:space="preserve"> </w:t>
      </w:r>
      <w:r>
        <w:rPr>
          <w:lang w:bidi="he-IL"/>
        </w:rPr>
        <w:t>California Press</w:t>
      </w:r>
      <w:r w:rsidRPr="002C6BE4">
        <w:rPr>
          <w:lang w:bidi="he-IL"/>
        </w:rPr>
        <w:t>.</w:t>
      </w:r>
    </w:p>
    <w:p w:rsidR="00576183" w:rsidRPr="00815D39" w:rsidRDefault="00576183" w:rsidP="004F4AA9">
      <w:pPr>
        <w:autoSpaceDE w:val="0"/>
        <w:autoSpaceDN w:val="0"/>
        <w:adjustRightInd w:val="0"/>
        <w:ind w:right="-291" w:firstLine="142"/>
        <w:rPr>
          <w:lang w:bidi="he-IL"/>
        </w:rPr>
      </w:pPr>
      <w:proofErr w:type="spellStart"/>
      <w:r w:rsidRPr="002C6BE4">
        <w:rPr>
          <w:lang w:bidi="he-IL"/>
        </w:rPr>
        <w:t>Efron</w:t>
      </w:r>
      <w:proofErr w:type="spellEnd"/>
      <w:r w:rsidRPr="002C6BE4">
        <w:rPr>
          <w:lang w:bidi="he-IL"/>
        </w:rPr>
        <w:t xml:space="preserve">, N. J., </w:t>
      </w:r>
      <w:r w:rsidRPr="002C6BE4">
        <w:rPr>
          <w:i/>
          <w:iCs/>
          <w:lang w:bidi="he-IL"/>
        </w:rPr>
        <w:t>Judaism and Science: A Historical Introduction</w:t>
      </w:r>
      <w:r w:rsidRPr="002C6BE4">
        <w:rPr>
          <w:lang w:bidi="he-IL"/>
        </w:rPr>
        <w:t>, Greenwood Guides to Science and Religion, 2007</w:t>
      </w:r>
    </w:p>
    <w:p w:rsidR="00576183" w:rsidRPr="002C6BE4" w:rsidRDefault="00576183" w:rsidP="004F4AA9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r w:rsidRPr="002C6BE4">
        <w:rPr>
          <w:lang w:bidi="he-IL"/>
        </w:rPr>
        <w:t>Eisenstein, Elizabeth L.</w:t>
      </w:r>
      <w:r>
        <w:rPr>
          <w:lang w:bidi="he-IL"/>
        </w:rPr>
        <w:t xml:space="preserve"> (2005)</w:t>
      </w:r>
      <w:r w:rsidRPr="002C6BE4">
        <w:rPr>
          <w:lang w:bidi="he-IL"/>
        </w:rPr>
        <w:t xml:space="preserve"> </w:t>
      </w:r>
      <w:r w:rsidRPr="002C6BE4">
        <w:rPr>
          <w:i/>
          <w:iCs/>
          <w:lang w:bidi="he-IL"/>
        </w:rPr>
        <w:t>The Printing Revolution in Early Modern Europe</w:t>
      </w:r>
      <w:r w:rsidRPr="002C6BE4">
        <w:rPr>
          <w:lang w:bidi="he-IL"/>
        </w:rPr>
        <w:t>. Cambridge: Cambridge</w:t>
      </w:r>
      <w:r w:rsidRPr="002C6BE4">
        <w:rPr>
          <w:rFonts w:hint="cs"/>
          <w:rtl/>
          <w:lang w:bidi="he-IL"/>
        </w:rPr>
        <w:t xml:space="preserve"> </w:t>
      </w:r>
      <w:r>
        <w:rPr>
          <w:lang w:bidi="he-IL"/>
        </w:rPr>
        <w:t>University Press</w:t>
      </w:r>
      <w:r w:rsidRPr="002C6BE4">
        <w:rPr>
          <w:lang w:bidi="he-IL"/>
        </w:rPr>
        <w:t>.</w:t>
      </w:r>
    </w:p>
    <w:p w:rsidR="00576183" w:rsidRPr="002C6BE4" w:rsidRDefault="00576183" w:rsidP="00576183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proofErr w:type="spellStart"/>
      <w:r w:rsidRPr="002C6BE4">
        <w:rPr>
          <w:lang w:bidi="he-IL"/>
        </w:rPr>
        <w:t>Elkana</w:t>
      </w:r>
      <w:proofErr w:type="spellEnd"/>
      <w:r w:rsidRPr="002C6BE4">
        <w:rPr>
          <w:lang w:bidi="he-IL"/>
        </w:rPr>
        <w:t>, Yehuda</w:t>
      </w:r>
      <w:r>
        <w:rPr>
          <w:lang w:bidi="he-IL"/>
        </w:rPr>
        <w:t xml:space="preserve"> (1974)</w:t>
      </w:r>
      <w:r w:rsidRPr="002C6BE4">
        <w:rPr>
          <w:lang w:bidi="he-IL"/>
        </w:rPr>
        <w:t xml:space="preserve"> </w:t>
      </w:r>
      <w:r w:rsidRPr="002C6BE4">
        <w:rPr>
          <w:i/>
          <w:iCs/>
          <w:lang w:bidi="he-IL"/>
        </w:rPr>
        <w:t>The Discovery of the Conservation of Energy</w:t>
      </w:r>
      <w:r w:rsidRPr="002C6BE4">
        <w:rPr>
          <w:lang w:bidi="he-IL"/>
        </w:rPr>
        <w:t>. Cambridge, MA: Harvard University</w:t>
      </w:r>
      <w:r w:rsidRPr="002C6BE4">
        <w:rPr>
          <w:rFonts w:hint="cs"/>
          <w:rtl/>
          <w:lang w:bidi="he-IL"/>
        </w:rPr>
        <w:t xml:space="preserve"> </w:t>
      </w:r>
      <w:r w:rsidRPr="002C6BE4">
        <w:rPr>
          <w:lang w:bidi="he-IL"/>
        </w:rPr>
        <w:t>Press, 1974.</w:t>
      </w:r>
    </w:p>
    <w:p w:rsidR="00576183" w:rsidRDefault="00576183" w:rsidP="004F4AA9">
      <w:pPr>
        <w:ind w:right="-291" w:firstLine="142"/>
        <w:rPr>
          <w:rFonts w:cs="David Transparent"/>
        </w:rPr>
      </w:pPr>
      <w:proofErr w:type="spellStart"/>
      <w:r w:rsidRPr="00CF304E">
        <w:rPr>
          <w:rFonts w:cs="David Transparent"/>
        </w:rPr>
        <w:t>Findlen</w:t>
      </w:r>
      <w:proofErr w:type="spellEnd"/>
      <w:r>
        <w:rPr>
          <w:rFonts w:cs="David Transparent"/>
        </w:rPr>
        <w:t xml:space="preserve">, </w:t>
      </w:r>
      <w:r w:rsidRPr="00CF304E">
        <w:rPr>
          <w:rFonts w:cs="David Transparent"/>
        </w:rPr>
        <w:t>Paula</w:t>
      </w:r>
      <w:r>
        <w:rPr>
          <w:rFonts w:cs="David Transparent"/>
        </w:rPr>
        <w:t xml:space="preserve"> </w:t>
      </w:r>
      <w:r w:rsidRPr="00CF304E">
        <w:rPr>
          <w:rFonts w:cs="David Transparent"/>
        </w:rPr>
        <w:t xml:space="preserve">(1990), "Jokes of Nature and Jokes of Knowledge: The Playfulness of Scientific Discourse in Early Modern </w:t>
      </w:r>
      <w:proofErr w:type="spellStart"/>
      <w:r w:rsidRPr="00CF304E">
        <w:rPr>
          <w:rFonts w:cs="David Transparent"/>
        </w:rPr>
        <w:t>Europe,"</w:t>
      </w:r>
      <w:r w:rsidRPr="00CF304E">
        <w:rPr>
          <w:rFonts w:cs="David Transparent"/>
          <w:i/>
          <w:iCs/>
        </w:rPr>
        <w:t>Renaissance</w:t>
      </w:r>
      <w:proofErr w:type="spellEnd"/>
      <w:r w:rsidRPr="00CF304E">
        <w:rPr>
          <w:rFonts w:cs="David Transparent"/>
          <w:i/>
          <w:iCs/>
        </w:rPr>
        <w:t xml:space="preserve"> Quarterly</w:t>
      </w:r>
      <w:r w:rsidRPr="00CF304E">
        <w:rPr>
          <w:rFonts w:cs="David Transparent"/>
        </w:rPr>
        <w:t>, 43:292-331.</w:t>
      </w:r>
    </w:p>
    <w:p w:rsidR="00576183" w:rsidRPr="00D67F73" w:rsidRDefault="00576183" w:rsidP="007B1A9D">
      <w:pPr>
        <w:ind w:right="-291" w:firstLine="142"/>
        <w:rPr>
          <w:rFonts w:cs="David Transparent"/>
        </w:rPr>
      </w:pPr>
      <w:r w:rsidRPr="00D67F73">
        <w:rPr>
          <w:rFonts w:cs="David Transparent"/>
        </w:rPr>
        <w:t>Grant</w:t>
      </w:r>
      <w:r>
        <w:rPr>
          <w:rFonts w:cs="David Transparent"/>
        </w:rPr>
        <w:t xml:space="preserve">, </w:t>
      </w:r>
      <w:r w:rsidRPr="00D67F73">
        <w:rPr>
          <w:rFonts w:cs="David Transparent"/>
        </w:rPr>
        <w:t>Edward (1978)</w:t>
      </w:r>
      <w:r>
        <w:rPr>
          <w:rFonts w:cs="David Transparent"/>
        </w:rPr>
        <w:t>.</w:t>
      </w:r>
      <w:r w:rsidRPr="00D67F73">
        <w:rPr>
          <w:rFonts w:cs="David Transparent"/>
        </w:rPr>
        <w:t xml:space="preserve"> "</w:t>
      </w:r>
      <w:proofErr w:type="spellStart"/>
      <w:r w:rsidRPr="00D67F73">
        <w:rPr>
          <w:rFonts w:cs="David Transparent"/>
        </w:rPr>
        <w:t>Aristotelianism</w:t>
      </w:r>
      <w:proofErr w:type="spellEnd"/>
      <w:r w:rsidRPr="00D67F73">
        <w:rPr>
          <w:rFonts w:cs="David Transparent"/>
        </w:rPr>
        <w:t xml:space="preserve"> and the Longevity of the Medieval World View," </w:t>
      </w:r>
      <w:r w:rsidRPr="00D67F73">
        <w:rPr>
          <w:rFonts w:cs="David Transparent"/>
          <w:i/>
          <w:iCs/>
        </w:rPr>
        <w:t>History of Science</w:t>
      </w:r>
      <w:r w:rsidRPr="00D67F73">
        <w:rPr>
          <w:rFonts w:cs="David Transparent"/>
        </w:rPr>
        <w:t xml:space="preserve"> 16</w:t>
      </w:r>
      <w:r>
        <w:rPr>
          <w:rFonts w:cs="David Transparent"/>
        </w:rPr>
        <w:t>:</w:t>
      </w:r>
      <w:r w:rsidRPr="00D67F73">
        <w:rPr>
          <w:rFonts w:cs="David Transparent"/>
        </w:rPr>
        <w:t>93-106.</w:t>
      </w:r>
    </w:p>
    <w:p w:rsidR="00576183" w:rsidRPr="002C6BE4" w:rsidRDefault="00576183" w:rsidP="004F4AA9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r w:rsidRPr="002C6BE4">
        <w:rPr>
          <w:lang w:bidi="he-IL"/>
        </w:rPr>
        <w:t>Grattan-Guinness, Ivor.</w:t>
      </w:r>
      <w:r>
        <w:rPr>
          <w:lang w:bidi="he-IL"/>
        </w:rPr>
        <w:t xml:space="preserve"> (1997)</w:t>
      </w:r>
      <w:r w:rsidRPr="002C6BE4">
        <w:rPr>
          <w:lang w:bidi="he-IL"/>
        </w:rPr>
        <w:t xml:space="preserve"> </w:t>
      </w:r>
      <w:r w:rsidRPr="002C6BE4">
        <w:rPr>
          <w:i/>
          <w:iCs/>
          <w:lang w:bidi="he-IL"/>
        </w:rPr>
        <w:t>The Norton History of the Mathematical Sciences: The Rainbow of Mathematics</w:t>
      </w:r>
      <w:r w:rsidRPr="002C6BE4">
        <w:rPr>
          <w:lang w:bidi="he-IL"/>
        </w:rPr>
        <w:t>.</w:t>
      </w:r>
      <w:r w:rsidRPr="002C6BE4">
        <w:rPr>
          <w:rFonts w:hint="cs"/>
          <w:rtl/>
          <w:lang w:bidi="he-IL"/>
        </w:rPr>
        <w:t xml:space="preserve"> </w:t>
      </w:r>
      <w:r w:rsidRPr="002C6BE4">
        <w:rPr>
          <w:lang w:bidi="he-IL"/>
        </w:rPr>
        <w:t>New York: Norton, 1997.</w:t>
      </w:r>
    </w:p>
    <w:p w:rsidR="00576183" w:rsidRPr="002C6BE4" w:rsidRDefault="00576183" w:rsidP="004F4AA9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r w:rsidRPr="002C6BE4">
        <w:rPr>
          <w:lang w:bidi="he-IL"/>
        </w:rPr>
        <w:t>Howard, N.</w:t>
      </w:r>
      <w:r>
        <w:rPr>
          <w:lang w:bidi="he-IL"/>
        </w:rPr>
        <w:t xml:space="preserve"> (2009)</w:t>
      </w:r>
      <w:r w:rsidRPr="002C6BE4">
        <w:rPr>
          <w:lang w:bidi="he-IL"/>
        </w:rPr>
        <w:t xml:space="preserve">, </w:t>
      </w:r>
      <w:r w:rsidRPr="002C6BE4">
        <w:rPr>
          <w:i/>
          <w:iCs/>
          <w:lang w:bidi="he-IL"/>
        </w:rPr>
        <w:t>The Book: The Life Story of a Technology</w:t>
      </w:r>
      <w:r>
        <w:rPr>
          <w:lang w:bidi="he-IL"/>
        </w:rPr>
        <w:t>, Baltimore.</w:t>
      </w:r>
    </w:p>
    <w:p w:rsidR="00576183" w:rsidRPr="00D67F73" w:rsidRDefault="00576183" w:rsidP="004F4AA9">
      <w:pPr>
        <w:ind w:right="-291" w:firstLine="142"/>
        <w:rPr>
          <w:rFonts w:cs="David Transparent"/>
        </w:rPr>
      </w:pPr>
      <w:r w:rsidRPr="00D67F73">
        <w:rPr>
          <w:rFonts w:cs="David Transparent"/>
        </w:rPr>
        <w:t xml:space="preserve">Jens </w:t>
      </w:r>
      <w:proofErr w:type="spellStart"/>
      <w:r w:rsidRPr="00D67F73">
        <w:rPr>
          <w:rFonts w:cs="David Transparent"/>
        </w:rPr>
        <w:t>Hoyrup</w:t>
      </w:r>
      <w:proofErr w:type="spellEnd"/>
      <w:r>
        <w:rPr>
          <w:rFonts w:cs="David Transparent"/>
        </w:rPr>
        <w:t xml:space="preserve"> </w:t>
      </w:r>
      <w:r w:rsidRPr="00D67F73">
        <w:rPr>
          <w:rFonts w:cs="David Transparent"/>
        </w:rPr>
        <w:t>(1987)</w:t>
      </w:r>
      <w:r>
        <w:rPr>
          <w:rFonts w:cs="David Transparent"/>
        </w:rPr>
        <w:t>.</w:t>
      </w:r>
      <w:r w:rsidRPr="00D67F73">
        <w:rPr>
          <w:rFonts w:cs="David Transparent"/>
        </w:rPr>
        <w:t xml:space="preserve"> "The Formation of 'Islamic Mathematics': Sources and Formation," </w:t>
      </w:r>
      <w:r w:rsidRPr="00D67F73">
        <w:rPr>
          <w:rFonts w:cs="David Transparent"/>
          <w:i/>
          <w:iCs/>
        </w:rPr>
        <w:t>Science in Context</w:t>
      </w:r>
      <w:r w:rsidRPr="00D67F73">
        <w:rPr>
          <w:rFonts w:cs="David Transparent"/>
        </w:rPr>
        <w:t xml:space="preserve"> 1: 281-329.</w:t>
      </w:r>
    </w:p>
    <w:p w:rsidR="00576183" w:rsidRPr="00CF304E" w:rsidRDefault="00576183" w:rsidP="007B1A9D">
      <w:pPr>
        <w:ind w:right="-291" w:firstLine="142"/>
        <w:rPr>
          <w:rFonts w:cs="David Transparent"/>
        </w:rPr>
      </w:pPr>
      <w:r w:rsidRPr="00CF304E">
        <w:rPr>
          <w:rFonts w:cs="David Transparent"/>
        </w:rPr>
        <w:t>Lindberg</w:t>
      </w:r>
      <w:r>
        <w:rPr>
          <w:rFonts w:cs="David Transparent"/>
        </w:rPr>
        <w:t xml:space="preserve">, </w:t>
      </w:r>
      <w:r w:rsidRPr="00CF304E">
        <w:rPr>
          <w:rFonts w:cs="David Transparent"/>
        </w:rPr>
        <w:t xml:space="preserve">David C. </w:t>
      </w:r>
      <w:r>
        <w:rPr>
          <w:rFonts w:cs="David Transparent"/>
        </w:rPr>
        <w:t>(</w:t>
      </w:r>
      <w:r w:rsidRPr="00CF304E">
        <w:rPr>
          <w:rFonts w:cs="David Transparent"/>
        </w:rPr>
        <w:t>1987)</w:t>
      </w:r>
      <w:r>
        <w:rPr>
          <w:rFonts w:cs="David Transparent"/>
        </w:rPr>
        <w:t>.</w:t>
      </w:r>
      <w:r w:rsidRPr="00CF304E">
        <w:rPr>
          <w:rFonts w:cs="David Transparent"/>
        </w:rPr>
        <w:t xml:space="preserve"> "Roger Bacon and the Origins of </w:t>
      </w:r>
      <w:proofErr w:type="spellStart"/>
      <w:r w:rsidRPr="00CF304E">
        <w:rPr>
          <w:rFonts w:cs="David Transparent"/>
          <w:i/>
          <w:iCs/>
        </w:rPr>
        <w:t>Perspectiva</w:t>
      </w:r>
      <w:proofErr w:type="spellEnd"/>
      <w:r w:rsidRPr="00CF304E">
        <w:rPr>
          <w:rFonts w:cs="David Transparent"/>
        </w:rPr>
        <w:t xml:space="preserve"> in the West," in </w:t>
      </w:r>
      <w:r w:rsidRPr="00CF304E">
        <w:rPr>
          <w:rFonts w:cs="David Transparent"/>
          <w:i/>
          <w:iCs/>
        </w:rPr>
        <w:t>Mathematics and Its Application to Science and Natural Philosophy in the Middle Ages</w:t>
      </w:r>
      <w:r>
        <w:rPr>
          <w:rFonts w:cs="David Transparent"/>
          <w:i/>
          <w:iCs/>
        </w:rPr>
        <w:t>.</w:t>
      </w:r>
      <w:r>
        <w:rPr>
          <w:rFonts w:cs="David Transparent"/>
        </w:rPr>
        <w:t xml:space="preserve"> E</w:t>
      </w:r>
      <w:r w:rsidRPr="00CF304E">
        <w:rPr>
          <w:rFonts w:cs="David Transparent"/>
        </w:rPr>
        <w:t>ds. E. Grant and J. E. Murdoch</w:t>
      </w:r>
      <w:r>
        <w:rPr>
          <w:rFonts w:cs="David Transparent"/>
        </w:rPr>
        <w:t>,</w:t>
      </w:r>
      <w:r w:rsidRPr="00CF304E">
        <w:rPr>
          <w:rFonts w:cs="David Transparent"/>
        </w:rPr>
        <w:t xml:space="preserve"> pp. 249-268.</w:t>
      </w:r>
    </w:p>
    <w:p w:rsidR="00576183" w:rsidRPr="00D67F73" w:rsidRDefault="00576183" w:rsidP="007B1A9D">
      <w:pPr>
        <w:ind w:right="-291" w:firstLine="142"/>
        <w:rPr>
          <w:rFonts w:cs="David Transparent"/>
        </w:rPr>
      </w:pPr>
      <w:r w:rsidRPr="00D67F73">
        <w:rPr>
          <w:rFonts w:cs="David Transparent"/>
        </w:rPr>
        <w:t>Lindberg</w:t>
      </w:r>
      <w:r>
        <w:rPr>
          <w:rFonts w:cs="David Transparent"/>
        </w:rPr>
        <w:t xml:space="preserve">, </w:t>
      </w:r>
      <w:r w:rsidRPr="00D67F73">
        <w:rPr>
          <w:rFonts w:cs="David Transparent"/>
        </w:rPr>
        <w:t xml:space="preserve">David C. </w:t>
      </w:r>
      <w:r>
        <w:rPr>
          <w:rFonts w:cs="David Transparent"/>
        </w:rPr>
        <w:t>(1992).</w:t>
      </w:r>
      <w:r w:rsidRPr="00D67F73">
        <w:rPr>
          <w:rFonts w:cs="David Transparent"/>
        </w:rPr>
        <w:t xml:space="preserve"> </w:t>
      </w:r>
      <w:r w:rsidRPr="00D67F73">
        <w:rPr>
          <w:rFonts w:cs="David Transparent"/>
          <w:i/>
          <w:iCs/>
        </w:rPr>
        <w:t>The Beginnings of Western Science: The European Scientific Tradition in Philosophical, Religious, and Institutional Context, 600 B.C. to A.D.  1450</w:t>
      </w:r>
      <w:r>
        <w:rPr>
          <w:rFonts w:cs="David Transparent"/>
          <w:i/>
          <w:iCs/>
        </w:rPr>
        <w:t>.</w:t>
      </w:r>
    </w:p>
    <w:p w:rsidR="00576183" w:rsidRPr="002C6BE4" w:rsidRDefault="00576183" w:rsidP="00576183">
      <w:pPr>
        <w:ind w:right="-291" w:firstLine="142"/>
        <w:rPr>
          <w:lang w:bidi="he-IL"/>
        </w:rPr>
      </w:pPr>
      <w:r w:rsidRPr="002C6BE4">
        <w:t xml:space="preserve">McClellan, J. </w:t>
      </w:r>
      <w:r>
        <w:t>(2001)</w:t>
      </w:r>
      <w:r w:rsidRPr="002C6BE4">
        <w:t xml:space="preserve">, </w:t>
      </w:r>
      <w:r w:rsidRPr="002C6BE4">
        <w:rPr>
          <w:i/>
          <w:iCs/>
        </w:rPr>
        <w:t>Science and Technology in World History: An Introduction</w:t>
      </w:r>
      <w:r>
        <w:t>, Baltimore 2001</w:t>
      </w:r>
      <w:r w:rsidRPr="002C6BE4">
        <w:t xml:space="preserve">. </w:t>
      </w:r>
    </w:p>
    <w:p w:rsidR="00576183" w:rsidRPr="00D67F73" w:rsidRDefault="00576183" w:rsidP="00576183">
      <w:pPr>
        <w:ind w:right="-291" w:firstLine="142"/>
        <w:rPr>
          <w:rFonts w:cs="David Transparent"/>
        </w:rPr>
      </w:pPr>
      <w:r w:rsidRPr="00D67F73">
        <w:rPr>
          <w:rFonts w:cs="David Transparent"/>
        </w:rPr>
        <w:t>Miles</w:t>
      </w:r>
      <w:r>
        <w:rPr>
          <w:rFonts w:cs="David Transparent"/>
        </w:rPr>
        <w:t xml:space="preserve">, </w:t>
      </w:r>
      <w:r w:rsidRPr="00D67F73">
        <w:rPr>
          <w:rFonts w:cs="David Transparent"/>
        </w:rPr>
        <w:t xml:space="preserve">Margaret </w:t>
      </w:r>
      <w:r>
        <w:rPr>
          <w:rFonts w:cs="David Transparent"/>
        </w:rPr>
        <w:t>(</w:t>
      </w:r>
      <w:r w:rsidRPr="00D67F73">
        <w:rPr>
          <w:rFonts w:cs="David Transparent"/>
        </w:rPr>
        <w:t>1983</w:t>
      </w:r>
      <w:r>
        <w:rPr>
          <w:rFonts w:cs="David Transparent"/>
        </w:rPr>
        <w:t>).</w:t>
      </w:r>
      <w:r w:rsidRPr="00D67F73">
        <w:rPr>
          <w:rFonts w:cs="David Transparent"/>
        </w:rPr>
        <w:t xml:space="preserve"> </w:t>
      </w:r>
      <w:r w:rsidRPr="00D67F73">
        <w:rPr>
          <w:rFonts w:cs="David Transparent"/>
          <w:rtl/>
        </w:rPr>
        <w:t>“</w:t>
      </w:r>
      <w:r w:rsidRPr="00D67F73">
        <w:rPr>
          <w:rFonts w:cs="David Transparent"/>
        </w:rPr>
        <w:t xml:space="preserve">Vision: The Eye of the Body and the Eye of the Mind in St. Augustine’s </w:t>
      </w:r>
      <w:r w:rsidRPr="00D67F73">
        <w:rPr>
          <w:rFonts w:cs="David Transparent"/>
          <w:i/>
          <w:iCs/>
        </w:rPr>
        <w:t xml:space="preserve">De </w:t>
      </w:r>
      <w:proofErr w:type="spellStart"/>
      <w:r w:rsidRPr="00D67F73">
        <w:rPr>
          <w:rFonts w:cs="David Transparent"/>
          <w:i/>
          <w:iCs/>
        </w:rPr>
        <w:t>Trinitate</w:t>
      </w:r>
      <w:proofErr w:type="spellEnd"/>
      <w:r w:rsidRPr="00D67F73">
        <w:rPr>
          <w:rFonts w:cs="David Transparent"/>
        </w:rPr>
        <w:t xml:space="preserve"> and </w:t>
      </w:r>
      <w:r w:rsidRPr="00D67F73">
        <w:rPr>
          <w:rFonts w:cs="David Transparent"/>
          <w:i/>
          <w:iCs/>
        </w:rPr>
        <w:t>Confessions</w:t>
      </w:r>
      <w:r w:rsidRPr="00D67F73">
        <w:rPr>
          <w:rFonts w:cs="David Transparent"/>
        </w:rPr>
        <w:t xml:space="preserve">,” </w:t>
      </w:r>
      <w:r w:rsidRPr="00D67F73">
        <w:rPr>
          <w:rFonts w:cs="David Transparent"/>
          <w:i/>
          <w:iCs/>
        </w:rPr>
        <w:t xml:space="preserve">Journal of Religion </w:t>
      </w:r>
      <w:r w:rsidRPr="00D67F73">
        <w:rPr>
          <w:rFonts w:cs="David Transparent"/>
        </w:rPr>
        <w:t>63:125-142.</w:t>
      </w:r>
    </w:p>
    <w:p w:rsidR="00576183" w:rsidRPr="002C6BE4" w:rsidRDefault="00576183" w:rsidP="004F4AA9">
      <w:pPr>
        <w:ind w:right="-291" w:firstLine="142"/>
        <w:rPr>
          <w:lang w:bidi="he-IL"/>
        </w:rPr>
      </w:pPr>
      <w:proofErr w:type="spellStart"/>
      <w:r w:rsidRPr="002C6BE4">
        <w:t>Misa</w:t>
      </w:r>
      <w:proofErr w:type="spellEnd"/>
      <w:r w:rsidRPr="002C6BE4">
        <w:t xml:space="preserve">, T.J </w:t>
      </w:r>
      <w:r>
        <w:t>(2001)</w:t>
      </w:r>
      <w:r w:rsidRPr="002C6BE4">
        <w:t xml:space="preserve">, </w:t>
      </w:r>
      <w:r w:rsidRPr="002C6BE4">
        <w:rPr>
          <w:i/>
          <w:iCs/>
        </w:rPr>
        <w:t>Leonardo to the Internet : Technology and Culture from the Renaissance to the Present</w:t>
      </w:r>
      <w:r w:rsidRPr="002C6BE4">
        <w:t xml:space="preserve">, Baltimore 2001. pp. 33-58. </w:t>
      </w:r>
    </w:p>
    <w:p w:rsidR="00576183" w:rsidRDefault="00576183" w:rsidP="004F4AA9">
      <w:pPr>
        <w:ind w:right="-291" w:firstLine="142"/>
        <w:rPr>
          <w:rFonts w:cs="David Transparent"/>
        </w:rPr>
      </w:pPr>
      <w:r w:rsidRPr="00C12A57">
        <w:t>Murray</w:t>
      </w:r>
      <w:r>
        <w:t xml:space="preserve">, </w:t>
      </w:r>
      <w:r w:rsidRPr="00C12A57">
        <w:t>Alexander</w:t>
      </w:r>
      <w:r>
        <w:t xml:space="preserve"> </w:t>
      </w:r>
      <w:r w:rsidRPr="00C12A57">
        <w:t>(1985)</w:t>
      </w:r>
      <w:r>
        <w:t>.</w:t>
      </w:r>
      <w:r w:rsidRPr="00C12A57">
        <w:t xml:space="preserve"> </w:t>
      </w:r>
      <w:r w:rsidRPr="00C12A57">
        <w:rPr>
          <w:i/>
          <w:iCs/>
        </w:rPr>
        <w:t>Reason and Society in the Middle Ages</w:t>
      </w:r>
      <w:r w:rsidRPr="00C12A57">
        <w:t>, 213-233</w:t>
      </w:r>
    </w:p>
    <w:p w:rsidR="00576183" w:rsidRPr="002C6BE4" w:rsidRDefault="00576183" w:rsidP="004F4AA9">
      <w:pPr>
        <w:ind w:right="-291" w:firstLine="142"/>
        <w:rPr>
          <w:rtl/>
          <w:lang w:bidi="he-IL"/>
        </w:rPr>
      </w:pPr>
      <w:proofErr w:type="spellStart"/>
      <w:r w:rsidRPr="002C6BE4">
        <w:rPr>
          <w:lang w:bidi="he-IL"/>
        </w:rPr>
        <w:t>Nisbet</w:t>
      </w:r>
      <w:proofErr w:type="spellEnd"/>
      <w:r w:rsidRPr="002C6BE4">
        <w:rPr>
          <w:lang w:bidi="he-IL"/>
        </w:rPr>
        <w:t xml:space="preserve">, Robert. </w:t>
      </w:r>
      <w:r w:rsidRPr="002C6BE4">
        <w:rPr>
          <w:i/>
          <w:iCs/>
          <w:lang w:bidi="he-IL"/>
        </w:rPr>
        <w:t>A History of the Idea of Progress</w:t>
      </w:r>
      <w:r w:rsidRPr="002C6BE4">
        <w:rPr>
          <w:lang w:bidi="he-IL"/>
        </w:rPr>
        <w:t>. Piscataway, NJ: Transaction, 1994</w:t>
      </w:r>
    </w:p>
    <w:p w:rsidR="00576183" w:rsidRDefault="00576183" w:rsidP="004F4AA9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r w:rsidRPr="002C6BE4">
        <w:rPr>
          <w:lang w:bidi="he-IL"/>
        </w:rPr>
        <w:t>Nye, Mary Jo</w:t>
      </w:r>
      <w:r>
        <w:rPr>
          <w:lang w:bidi="he-IL"/>
        </w:rPr>
        <w:t xml:space="preserve"> (1996)</w:t>
      </w:r>
      <w:r w:rsidRPr="002C6BE4">
        <w:rPr>
          <w:lang w:bidi="he-IL"/>
        </w:rPr>
        <w:t xml:space="preserve">. </w:t>
      </w:r>
      <w:r w:rsidRPr="002C6BE4">
        <w:rPr>
          <w:i/>
          <w:iCs/>
          <w:lang w:bidi="he-IL"/>
        </w:rPr>
        <w:t>Before Big Science: The Pursuit of Modern Chemistry and Physics, 1800–1940</w:t>
      </w:r>
      <w:r w:rsidRPr="002C6BE4">
        <w:rPr>
          <w:lang w:bidi="he-IL"/>
        </w:rPr>
        <w:t>. New</w:t>
      </w:r>
      <w:r w:rsidRPr="002C6BE4">
        <w:rPr>
          <w:rFonts w:hint="cs"/>
          <w:rtl/>
          <w:lang w:bidi="he-IL"/>
        </w:rPr>
        <w:t xml:space="preserve"> </w:t>
      </w:r>
      <w:r w:rsidRPr="002C6BE4">
        <w:rPr>
          <w:lang w:bidi="he-IL"/>
        </w:rPr>
        <w:t xml:space="preserve">York: </w:t>
      </w:r>
      <w:proofErr w:type="spellStart"/>
      <w:r w:rsidRPr="002C6BE4">
        <w:rPr>
          <w:lang w:bidi="he-IL"/>
        </w:rPr>
        <w:t>Twayne</w:t>
      </w:r>
      <w:proofErr w:type="spellEnd"/>
      <w:r w:rsidRPr="002C6BE4">
        <w:rPr>
          <w:lang w:bidi="he-IL"/>
        </w:rPr>
        <w:t>, 1996</w:t>
      </w:r>
    </w:p>
    <w:p w:rsidR="00576183" w:rsidRPr="002C6BE4" w:rsidRDefault="00576183" w:rsidP="004F4AA9">
      <w:pPr>
        <w:ind w:right="-291" w:firstLine="142"/>
        <w:rPr>
          <w:rtl/>
          <w:lang w:bidi="he-IL"/>
        </w:rPr>
      </w:pPr>
      <w:r w:rsidRPr="002C6BE4">
        <w:rPr>
          <w:lang w:bidi="he-IL"/>
        </w:rPr>
        <w:t>Parsons, William Barclay</w:t>
      </w:r>
      <w:r>
        <w:rPr>
          <w:lang w:bidi="he-IL"/>
        </w:rPr>
        <w:t xml:space="preserve"> (1968)</w:t>
      </w:r>
      <w:r w:rsidRPr="002C6BE4">
        <w:rPr>
          <w:lang w:bidi="he-IL"/>
        </w:rPr>
        <w:t xml:space="preserve">. </w:t>
      </w:r>
      <w:r w:rsidRPr="002C6BE4">
        <w:rPr>
          <w:i/>
          <w:iCs/>
          <w:lang w:bidi="he-IL"/>
        </w:rPr>
        <w:t xml:space="preserve">Engineers and Engineering in the Renaissance. </w:t>
      </w:r>
      <w:r w:rsidRPr="002C6BE4">
        <w:rPr>
          <w:lang w:bidi="he-IL"/>
        </w:rPr>
        <w:t>Cambridge, MA: MIT</w:t>
      </w:r>
      <w:r w:rsidRPr="002C6BE4">
        <w:rPr>
          <w:rFonts w:hint="cs"/>
          <w:rtl/>
          <w:lang w:bidi="he-IL"/>
        </w:rPr>
        <w:t xml:space="preserve"> </w:t>
      </w:r>
      <w:r w:rsidRPr="002C6BE4">
        <w:rPr>
          <w:lang w:bidi="he-IL"/>
        </w:rPr>
        <w:t>Press,</w:t>
      </w:r>
      <w:r w:rsidRPr="002C6BE4">
        <w:rPr>
          <w:rFonts w:hint="cs"/>
          <w:rtl/>
          <w:lang w:bidi="he-IL"/>
        </w:rPr>
        <w:t xml:space="preserve"> </w:t>
      </w:r>
      <w:r w:rsidRPr="002C6BE4">
        <w:rPr>
          <w:lang w:bidi="he-IL"/>
        </w:rPr>
        <w:t>1968.</w:t>
      </w:r>
    </w:p>
    <w:p w:rsidR="00576329" w:rsidRDefault="00576329" w:rsidP="00576329">
      <w:pPr>
        <w:ind w:right="-291" w:firstLine="142"/>
        <w:rPr>
          <w:rFonts w:cs="David Transparent"/>
        </w:rPr>
      </w:pPr>
      <w:proofErr w:type="spellStart"/>
      <w:r w:rsidRPr="00576329">
        <w:rPr>
          <w:rFonts w:cs="David Transparent"/>
        </w:rPr>
        <w:t>Remmert</w:t>
      </w:r>
      <w:proofErr w:type="spellEnd"/>
      <w:r w:rsidRPr="00576329">
        <w:rPr>
          <w:rFonts w:cs="David Transparent"/>
        </w:rPr>
        <w:t xml:space="preserve">, Volker R. (2007). "Visual </w:t>
      </w:r>
      <w:r w:rsidRPr="00576329">
        <w:rPr>
          <w:rFonts w:cs="David Transparent"/>
          <w:lang w:val="en-GB"/>
        </w:rPr>
        <w:t>Legitimisation</w:t>
      </w:r>
      <w:r w:rsidRPr="00576329">
        <w:rPr>
          <w:rFonts w:cs="David Transparent"/>
        </w:rPr>
        <w:t xml:space="preserve"> of Astronomy in the Sixteenth and Seventeenth Centuries: Atlas, Hercules and </w:t>
      </w:r>
      <w:proofErr w:type="spellStart"/>
      <w:r w:rsidRPr="00576329">
        <w:rPr>
          <w:rFonts w:cs="David Transparent"/>
        </w:rPr>
        <w:t>Tycho</w:t>
      </w:r>
      <w:r w:rsidRPr="00576329">
        <w:rPr>
          <w:rFonts w:cs="David Transparent" w:hint="cs"/>
        </w:rPr>
        <w:t>’</w:t>
      </w:r>
      <w:r w:rsidRPr="00576329">
        <w:rPr>
          <w:rFonts w:cs="David Transparent"/>
        </w:rPr>
        <w:t>s</w:t>
      </w:r>
      <w:proofErr w:type="spellEnd"/>
      <w:r w:rsidRPr="00576329">
        <w:rPr>
          <w:rFonts w:cs="David Transparent"/>
        </w:rPr>
        <w:t xml:space="preserve"> Nose."  </w:t>
      </w:r>
      <w:r w:rsidRPr="00576329">
        <w:rPr>
          <w:rFonts w:cs="David Transparent"/>
          <w:i/>
          <w:iCs/>
        </w:rPr>
        <w:t>Stud. Hist. Phil. Sci.</w:t>
      </w:r>
      <w:r w:rsidRPr="00576329">
        <w:rPr>
          <w:rFonts w:cs="David Transparent"/>
        </w:rPr>
        <w:t xml:space="preserve"> 38:327</w:t>
      </w:r>
      <w:r w:rsidRPr="00576329">
        <w:rPr>
          <w:rFonts w:cs="David Transparent" w:hint="cs"/>
        </w:rPr>
        <w:t>–</w:t>
      </w:r>
      <w:r w:rsidRPr="00576329">
        <w:rPr>
          <w:rFonts w:cs="David Transparent"/>
        </w:rPr>
        <w:t>362.</w:t>
      </w:r>
    </w:p>
    <w:p w:rsidR="00576183" w:rsidRDefault="00576183" w:rsidP="007B1A9D">
      <w:pPr>
        <w:ind w:right="-291" w:firstLine="142"/>
        <w:rPr>
          <w:rFonts w:cs="David Transparent"/>
        </w:rPr>
      </w:pPr>
      <w:r w:rsidRPr="00CF304E">
        <w:rPr>
          <w:rFonts w:cs="David Transparent"/>
        </w:rPr>
        <w:t>Smith</w:t>
      </w:r>
      <w:r>
        <w:rPr>
          <w:rFonts w:cs="David Transparent"/>
        </w:rPr>
        <w:t>,</w:t>
      </w:r>
      <w:r w:rsidRPr="00CF304E">
        <w:rPr>
          <w:rFonts w:cs="David Transparent"/>
        </w:rPr>
        <w:t xml:space="preserve"> A. Mark (1981), Getting the Big Picture in </w:t>
      </w:r>
      <w:proofErr w:type="spellStart"/>
      <w:r w:rsidRPr="00CF304E">
        <w:rPr>
          <w:rFonts w:cs="David Transparent"/>
        </w:rPr>
        <w:t>Perspectivist</w:t>
      </w:r>
      <w:proofErr w:type="spellEnd"/>
      <w:r w:rsidRPr="00CF304E">
        <w:rPr>
          <w:rFonts w:cs="David Transparent"/>
        </w:rPr>
        <w:t xml:space="preserve"> Optics, </w:t>
      </w:r>
      <w:r w:rsidRPr="00CF304E">
        <w:rPr>
          <w:rFonts w:cs="David Transparent"/>
          <w:i/>
          <w:iCs/>
        </w:rPr>
        <w:t>Isis</w:t>
      </w:r>
      <w:r w:rsidRPr="00CF304E">
        <w:rPr>
          <w:rFonts w:cs="David Transparent"/>
        </w:rPr>
        <w:t>, 72:568-589</w:t>
      </w:r>
    </w:p>
    <w:p w:rsidR="00576183" w:rsidRPr="00CF304E" w:rsidRDefault="00576183" w:rsidP="007B1A9D">
      <w:pPr>
        <w:ind w:right="-291" w:firstLine="142"/>
        <w:rPr>
          <w:rFonts w:cs="David Transparent"/>
        </w:rPr>
      </w:pPr>
      <w:proofErr w:type="spellStart"/>
      <w:r w:rsidRPr="00CF304E">
        <w:rPr>
          <w:rFonts w:cs="David Transparent"/>
        </w:rPr>
        <w:lastRenderedPageBreak/>
        <w:t>Sylla</w:t>
      </w:r>
      <w:proofErr w:type="spellEnd"/>
      <w:r>
        <w:rPr>
          <w:rFonts w:cs="David Transparent"/>
        </w:rPr>
        <w:t xml:space="preserve">, </w:t>
      </w:r>
      <w:r w:rsidRPr="00CF304E">
        <w:rPr>
          <w:rFonts w:cs="David Transparent"/>
        </w:rPr>
        <w:t xml:space="preserve">Edith (1987), "The Oxford Calculators in Context," </w:t>
      </w:r>
      <w:r w:rsidRPr="00CF304E">
        <w:rPr>
          <w:rFonts w:cs="David Transparent"/>
          <w:i/>
          <w:iCs/>
        </w:rPr>
        <w:t>Science in Context</w:t>
      </w:r>
      <w:r w:rsidRPr="00CF304E">
        <w:rPr>
          <w:rFonts w:cs="David Transparent"/>
        </w:rPr>
        <w:t xml:space="preserve">  1:257-279.</w:t>
      </w:r>
    </w:p>
    <w:p w:rsidR="00576183" w:rsidRPr="00C12A57" w:rsidRDefault="00576183" w:rsidP="004F4AA9">
      <w:pPr>
        <w:ind w:right="-291" w:firstLine="142"/>
        <w:rPr>
          <w:rFonts w:cs="David Transparent"/>
        </w:rPr>
      </w:pPr>
      <w:proofErr w:type="spellStart"/>
      <w:r w:rsidRPr="00C12A57">
        <w:rPr>
          <w:rFonts w:cs="David Transparent"/>
        </w:rPr>
        <w:t>Vernant</w:t>
      </w:r>
      <w:proofErr w:type="spellEnd"/>
      <w:r>
        <w:rPr>
          <w:rFonts w:cs="David Transparent"/>
        </w:rPr>
        <w:t xml:space="preserve">, </w:t>
      </w:r>
      <w:r w:rsidRPr="00C12A57">
        <w:rPr>
          <w:rFonts w:cs="David Transparent"/>
        </w:rPr>
        <w:t xml:space="preserve">J. P. (1982), </w:t>
      </w:r>
      <w:r w:rsidRPr="00C12A57">
        <w:rPr>
          <w:rFonts w:cs="David Transparent"/>
          <w:i/>
          <w:iCs/>
        </w:rPr>
        <w:t>The Origin of Greek Thought</w:t>
      </w:r>
      <w:r w:rsidRPr="00C12A57">
        <w:rPr>
          <w:rFonts w:cs="David Transparent"/>
        </w:rPr>
        <w:t>, chaps. 4,6,8.</w:t>
      </w:r>
    </w:p>
    <w:p w:rsidR="00416EB3" w:rsidRDefault="00576183" w:rsidP="00447585">
      <w:pPr>
        <w:ind w:right="-291" w:firstLine="142"/>
        <w:rPr>
          <w:rFonts w:cs="David Transparent"/>
        </w:rPr>
      </w:pPr>
      <w:proofErr w:type="spellStart"/>
      <w:r w:rsidRPr="00CF304E">
        <w:rPr>
          <w:rFonts w:cs="David Transparent"/>
        </w:rPr>
        <w:t>Westman</w:t>
      </w:r>
      <w:proofErr w:type="spellEnd"/>
      <w:r>
        <w:rPr>
          <w:rFonts w:cs="David Transparent"/>
        </w:rPr>
        <w:t xml:space="preserve">, Robert S. </w:t>
      </w:r>
      <w:r w:rsidRPr="00CF304E">
        <w:rPr>
          <w:rFonts w:cs="David Transparent"/>
        </w:rPr>
        <w:t xml:space="preserve">(1980), "The Astronomer's Role in the Sixteenth Century: A Preliminary Study." </w:t>
      </w:r>
      <w:r w:rsidRPr="00CF304E">
        <w:rPr>
          <w:rFonts w:cs="David Transparent"/>
          <w:i/>
          <w:iCs/>
        </w:rPr>
        <w:t>History of Science</w:t>
      </w:r>
      <w:r w:rsidRPr="00CF304E">
        <w:rPr>
          <w:rFonts w:cs="David Transparent"/>
        </w:rPr>
        <w:t xml:space="preserve"> 18: 1105-147.</w:t>
      </w:r>
    </w:p>
    <w:p w:rsidR="00447585" w:rsidRPr="00447585" w:rsidRDefault="00447585" w:rsidP="00447585">
      <w:pPr>
        <w:ind w:right="-291" w:firstLine="142"/>
        <w:rPr>
          <w:rFonts w:cs="David Transparent"/>
        </w:rPr>
      </w:pPr>
      <w:r w:rsidRPr="00447585">
        <w:rPr>
          <w:rFonts w:cs="David Transparent"/>
        </w:rPr>
        <w:t xml:space="preserve">Yates, Frances. 2001. </w:t>
      </w:r>
      <w:r w:rsidRPr="00447585">
        <w:rPr>
          <w:rFonts w:cs="David Transparent"/>
          <w:i/>
          <w:iCs/>
        </w:rPr>
        <w:t>The Rosicrucian Enlightenment</w:t>
      </w:r>
      <w:r w:rsidRPr="00447585">
        <w:rPr>
          <w:rFonts w:cs="David Transparent"/>
        </w:rPr>
        <w:t>. 2nd ed. Routledge.</w:t>
      </w:r>
    </w:p>
    <w:p w:rsidR="00447585" w:rsidRDefault="00447585" w:rsidP="00447585">
      <w:pPr>
        <w:ind w:right="-291" w:firstLine="142"/>
        <w:rPr>
          <w:rFonts w:cs="David Transparent"/>
        </w:rPr>
      </w:pPr>
    </w:p>
    <w:p w:rsidR="00416EB3" w:rsidRDefault="00416EB3" w:rsidP="003D07D1">
      <w:pPr>
        <w:rPr>
          <w:rFonts w:cs="David Transparent"/>
        </w:rPr>
      </w:pPr>
    </w:p>
    <w:p w:rsidR="00416EB3" w:rsidRPr="00A5787E" w:rsidRDefault="00416EB3" w:rsidP="00A5787E">
      <w:pPr>
        <w:rPr>
          <w:rFonts w:cs="David Transparent"/>
          <w:b/>
          <w:bCs/>
        </w:rPr>
      </w:pPr>
      <w:r w:rsidRPr="00A5787E">
        <w:rPr>
          <w:rFonts w:cs="David Transparent"/>
          <w:b/>
          <w:bCs/>
        </w:rPr>
        <w:t xml:space="preserve">Online </w:t>
      </w:r>
      <w:r w:rsidR="00A5787E">
        <w:rPr>
          <w:rFonts w:cs="David Transparent"/>
          <w:b/>
          <w:bCs/>
        </w:rPr>
        <w:t>R</w:t>
      </w:r>
      <w:r w:rsidRPr="00A5787E">
        <w:rPr>
          <w:rFonts w:cs="David Transparent"/>
          <w:b/>
          <w:bCs/>
        </w:rPr>
        <w:t>esources:</w:t>
      </w:r>
    </w:p>
    <w:p w:rsidR="00916B68" w:rsidRDefault="00916B68" w:rsidP="00416EB3">
      <w:pPr>
        <w:spacing w:after="120"/>
        <w:rPr>
          <w:i/>
          <w:iCs/>
          <w:lang w:bidi="he-IL"/>
        </w:rPr>
      </w:pPr>
    </w:p>
    <w:p w:rsidR="00416EB3" w:rsidRPr="00CA7F23" w:rsidRDefault="00416EB3" w:rsidP="00416EB3">
      <w:pPr>
        <w:spacing w:after="120"/>
        <w:rPr>
          <w:lang w:bidi="he-IL"/>
        </w:rPr>
      </w:pPr>
      <w:r w:rsidRPr="00CA7F23">
        <w:rPr>
          <w:i/>
          <w:iCs/>
          <w:lang w:bidi="he-IL"/>
        </w:rPr>
        <w:t>The Art of Renaissance Science</w:t>
      </w:r>
      <w:r w:rsidRPr="00CA7F23">
        <w:rPr>
          <w:lang w:bidi="he-IL"/>
        </w:rPr>
        <w:t xml:space="preserve">. </w:t>
      </w:r>
      <w:r>
        <w:rPr>
          <w:lang w:bidi="he-IL"/>
        </w:rPr>
        <w:t xml:space="preserve">(Joseph </w:t>
      </w:r>
      <w:proofErr w:type="spellStart"/>
      <w:r>
        <w:rPr>
          <w:lang w:bidi="he-IL"/>
        </w:rPr>
        <w:t>Dauben</w:t>
      </w:r>
      <w:proofErr w:type="spellEnd"/>
      <w:r>
        <w:rPr>
          <w:lang w:bidi="he-IL"/>
        </w:rPr>
        <w:t xml:space="preserve"> - </w:t>
      </w:r>
      <w:r w:rsidRPr="00CA7F23">
        <w:rPr>
          <w:lang w:bidi="he-IL"/>
        </w:rPr>
        <w:t xml:space="preserve"> art, mathematics science </w:t>
      </w:r>
      <w:r>
        <w:rPr>
          <w:lang w:bidi="he-IL"/>
        </w:rPr>
        <w:t xml:space="preserve">of the </w:t>
      </w:r>
      <w:r w:rsidRPr="00CA7F23">
        <w:rPr>
          <w:lang w:bidi="he-IL"/>
        </w:rPr>
        <w:t>Renaissance</w:t>
      </w:r>
      <w:r>
        <w:rPr>
          <w:lang w:bidi="he-IL"/>
        </w:rPr>
        <w:t>)</w:t>
      </w:r>
      <w:r>
        <w:rPr>
          <w:lang w:bidi="he-IL"/>
        </w:rPr>
        <w:br/>
      </w:r>
      <w:hyperlink r:id="rId7" w:history="1">
        <w:r w:rsidRPr="00C0193D">
          <w:rPr>
            <w:rStyle w:val="Hyperlink"/>
            <w:lang w:bidi="he-IL"/>
          </w:rPr>
          <w:t>www.mcm.edu/academic/galileo/ars/arshtml/arstoc.html</w:t>
        </w:r>
      </w:hyperlink>
    </w:p>
    <w:p w:rsidR="00416EB3" w:rsidRPr="00CA7F23" w:rsidRDefault="00416EB3" w:rsidP="00416EB3">
      <w:pPr>
        <w:spacing w:after="120"/>
        <w:rPr>
          <w:lang w:bidi="he-IL"/>
        </w:rPr>
      </w:pPr>
      <w:r w:rsidRPr="00CA7F23">
        <w:rPr>
          <w:i/>
          <w:iCs/>
          <w:lang w:bidi="he-IL"/>
        </w:rPr>
        <w:t>The Galileo Project</w:t>
      </w:r>
      <w:r w:rsidRPr="00CA7F23">
        <w:rPr>
          <w:lang w:bidi="he-IL"/>
        </w:rPr>
        <w:t xml:space="preserve">. </w:t>
      </w:r>
      <w:r>
        <w:rPr>
          <w:lang w:bidi="he-IL"/>
        </w:rPr>
        <w:br/>
      </w:r>
      <w:hyperlink r:id="rId8" w:history="1">
        <w:r w:rsidRPr="00C0193D">
          <w:rPr>
            <w:rStyle w:val="Hyperlink"/>
            <w:lang w:bidi="he-IL"/>
          </w:rPr>
          <w:t>http://galileo.rice.edu</w:t>
        </w:r>
      </w:hyperlink>
    </w:p>
    <w:p w:rsidR="00416EB3" w:rsidRPr="00CA7F23" w:rsidRDefault="00416EB3" w:rsidP="00416EB3">
      <w:pPr>
        <w:spacing w:after="120"/>
        <w:rPr>
          <w:lang w:bidi="he-IL"/>
        </w:rPr>
      </w:pPr>
      <w:r w:rsidRPr="00CA7F23">
        <w:rPr>
          <w:i/>
          <w:iCs/>
          <w:lang w:bidi="he-IL"/>
        </w:rPr>
        <w:t>The Newton Project</w:t>
      </w:r>
      <w:r w:rsidRPr="00CA7F23">
        <w:rPr>
          <w:lang w:bidi="he-IL"/>
        </w:rPr>
        <w:t xml:space="preserve">. </w:t>
      </w:r>
      <w:r>
        <w:rPr>
          <w:lang w:bidi="he-IL"/>
        </w:rPr>
        <w:br/>
      </w:r>
      <w:hyperlink r:id="rId9" w:history="1">
        <w:r w:rsidRPr="00C0193D">
          <w:rPr>
            <w:rStyle w:val="Hyperlink"/>
            <w:lang w:bidi="he-IL"/>
          </w:rPr>
          <w:t>www.newtonproject.ic.ac.uk</w:t>
        </w:r>
      </w:hyperlink>
    </w:p>
    <w:p w:rsidR="00416EB3" w:rsidRPr="00CA7F23" w:rsidRDefault="00416EB3" w:rsidP="00416EB3">
      <w:pPr>
        <w:spacing w:after="120"/>
        <w:rPr>
          <w:lang w:bidi="he-IL"/>
        </w:rPr>
      </w:pPr>
      <w:r w:rsidRPr="00CA7F23">
        <w:rPr>
          <w:i/>
          <w:iCs/>
          <w:lang w:bidi="he-IL"/>
        </w:rPr>
        <w:t xml:space="preserve">The </w:t>
      </w:r>
      <w:proofErr w:type="spellStart"/>
      <w:r w:rsidRPr="00CA7F23">
        <w:rPr>
          <w:i/>
          <w:iCs/>
          <w:lang w:bidi="he-IL"/>
        </w:rPr>
        <w:t>MacTutor</w:t>
      </w:r>
      <w:proofErr w:type="spellEnd"/>
      <w:r w:rsidRPr="00CA7F23">
        <w:rPr>
          <w:i/>
          <w:iCs/>
          <w:lang w:bidi="he-IL"/>
        </w:rPr>
        <w:t xml:space="preserve"> History of Mathematics</w:t>
      </w:r>
      <w:r>
        <w:rPr>
          <w:i/>
          <w:iCs/>
          <w:lang w:bidi="he-IL"/>
        </w:rPr>
        <w:t xml:space="preserve"> Archive</w:t>
      </w:r>
      <w:r>
        <w:rPr>
          <w:i/>
          <w:iCs/>
          <w:lang w:bidi="he-IL"/>
        </w:rPr>
        <w:br/>
      </w:r>
      <w:hyperlink r:id="rId10" w:history="1">
        <w:r w:rsidRPr="00C0193D">
          <w:rPr>
            <w:rStyle w:val="Hyperlink"/>
            <w:lang w:bidi="he-IL"/>
          </w:rPr>
          <w:t>www-history.mcs.st-and.ac.uk</w:t>
        </w:r>
      </w:hyperlink>
    </w:p>
    <w:p w:rsidR="00416EB3" w:rsidRPr="00CA7F23" w:rsidRDefault="00416EB3" w:rsidP="00416EB3">
      <w:pPr>
        <w:spacing w:after="120"/>
        <w:rPr>
          <w:lang w:bidi="he-IL"/>
        </w:rPr>
      </w:pPr>
      <w:r w:rsidRPr="00CA7F23">
        <w:rPr>
          <w:i/>
          <w:iCs/>
          <w:lang w:bidi="he-IL"/>
        </w:rPr>
        <w:t>Selected Classic Papers from the History of Chemistry</w:t>
      </w:r>
      <w:r>
        <w:rPr>
          <w:lang w:bidi="he-IL"/>
        </w:rPr>
        <w:t>.</w:t>
      </w:r>
      <w:r>
        <w:rPr>
          <w:lang w:bidi="he-IL"/>
        </w:rPr>
        <w:br/>
      </w:r>
      <w:hyperlink r:id="rId11" w:history="1">
        <w:r w:rsidRPr="00C0193D">
          <w:rPr>
            <w:rStyle w:val="Hyperlink"/>
            <w:lang w:bidi="he-IL"/>
          </w:rPr>
          <w:t>http://web.lemoyne.edu/~giunta/papers.html</w:t>
        </w:r>
      </w:hyperlink>
    </w:p>
    <w:p w:rsidR="00916B68" w:rsidRPr="00CA7F23" w:rsidRDefault="00916B68" w:rsidP="00916B68">
      <w:pPr>
        <w:spacing w:after="120"/>
        <w:rPr>
          <w:lang w:bidi="he-IL"/>
        </w:rPr>
      </w:pPr>
      <w:r w:rsidRPr="00CA7F23">
        <w:rPr>
          <w:i/>
          <w:iCs/>
          <w:lang w:bidi="he-IL"/>
        </w:rPr>
        <w:t>Stanford Encyclopedia of Philosophy</w:t>
      </w:r>
      <w:r w:rsidRPr="00CA7F23">
        <w:rPr>
          <w:lang w:bidi="he-IL"/>
        </w:rPr>
        <w:t xml:space="preserve">. </w:t>
      </w:r>
      <w:r>
        <w:rPr>
          <w:rtl/>
          <w:lang w:bidi="he-IL"/>
        </w:rPr>
        <w:br/>
      </w:r>
      <w:hyperlink r:id="rId12" w:history="1">
        <w:r w:rsidRPr="00C0193D">
          <w:rPr>
            <w:rStyle w:val="Hyperlink"/>
            <w:lang w:bidi="he-IL"/>
          </w:rPr>
          <w:t>http://plato.stanford.edu.</w:t>
        </w:r>
      </w:hyperlink>
    </w:p>
    <w:p w:rsidR="00916B68" w:rsidRPr="00CA7F23" w:rsidRDefault="00916B68" w:rsidP="00916B68">
      <w:pPr>
        <w:spacing w:after="120"/>
        <w:rPr>
          <w:lang w:bidi="he-IL"/>
        </w:rPr>
      </w:pPr>
      <w:r>
        <w:rPr>
          <w:lang w:bidi="he-IL"/>
        </w:rPr>
        <w:t>University of Delaware Library</w:t>
      </w:r>
      <w:r>
        <w:rPr>
          <w:rFonts w:hint="cs"/>
          <w:rtl/>
          <w:lang w:bidi="he-IL"/>
        </w:rPr>
        <w:t xml:space="preserve"> </w:t>
      </w:r>
      <w:r>
        <w:rPr>
          <w:lang w:bidi="he-IL"/>
        </w:rPr>
        <w:t>(</w:t>
      </w:r>
      <w:r w:rsidRPr="00CA7F23">
        <w:rPr>
          <w:i/>
          <w:iCs/>
          <w:lang w:bidi="he-IL"/>
        </w:rPr>
        <w:t>History of Science and Technology</w:t>
      </w:r>
      <w:r>
        <w:rPr>
          <w:i/>
          <w:iCs/>
          <w:lang w:bidi="he-IL"/>
        </w:rPr>
        <w:t>)</w:t>
      </w:r>
      <w:r>
        <w:rPr>
          <w:rtl/>
          <w:lang w:bidi="he-IL"/>
        </w:rPr>
        <w:br/>
      </w:r>
      <w:hyperlink r:id="rId13" w:history="1">
        <w:r w:rsidRPr="00C0193D">
          <w:rPr>
            <w:rStyle w:val="Hyperlink"/>
            <w:lang w:bidi="he-IL"/>
          </w:rPr>
          <w:t>www2.lib.udel.edu/subj/hsci/internet.html</w:t>
        </w:r>
      </w:hyperlink>
    </w:p>
    <w:p w:rsidR="00416EB3" w:rsidRPr="00C12A57" w:rsidRDefault="00416EB3" w:rsidP="003D07D1">
      <w:pPr>
        <w:rPr>
          <w:rFonts w:cs="David Transparent"/>
        </w:rPr>
      </w:pPr>
    </w:p>
    <w:sectPr w:rsidR="00416EB3" w:rsidRPr="00C12A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915"/>
    <w:multiLevelType w:val="hybridMultilevel"/>
    <w:tmpl w:val="E88E2CA8"/>
    <w:lvl w:ilvl="0" w:tplc="7C8EF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74D21FA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6A23"/>
    <w:multiLevelType w:val="hybridMultilevel"/>
    <w:tmpl w:val="6A34C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73809"/>
    <w:multiLevelType w:val="hybridMultilevel"/>
    <w:tmpl w:val="A77485B6"/>
    <w:lvl w:ilvl="0" w:tplc="A4D02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DDEEA0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4738"/>
    <w:multiLevelType w:val="hybridMultilevel"/>
    <w:tmpl w:val="0652D644"/>
    <w:lvl w:ilvl="0" w:tplc="F9FE214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C7"/>
    <w:rsid w:val="00000454"/>
    <w:rsid w:val="000118AB"/>
    <w:rsid w:val="00015C4A"/>
    <w:rsid w:val="00017F6F"/>
    <w:rsid w:val="00021320"/>
    <w:rsid w:val="00022DFF"/>
    <w:rsid w:val="0002698B"/>
    <w:rsid w:val="00047821"/>
    <w:rsid w:val="000560CA"/>
    <w:rsid w:val="00065827"/>
    <w:rsid w:val="00065C8E"/>
    <w:rsid w:val="00075821"/>
    <w:rsid w:val="0008137E"/>
    <w:rsid w:val="00087425"/>
    <w:rsid w:val="00091001"/>
    <w:rsid w:val="0009734A"/>
    <w:rsid w:val="000C116C"/>
    <w:rsid w:val="000C41C3"/>
    <w:rsid w:val="000D2487"/>
    <w:rsid w:val="000D46DE"/>
    <w:rsid w:val="000D5152"/>
    <w:rsid w:val="000D63A5"/>
    <w:rsid w:val="000D7C1D"/>
    <w:rsid w:val="000E1A72"/>
    <w:rsid w:val="000E227B"/>
    <w:rsid w:val="000F10F1"/>
    <w:rsid w:val="00106CC5"/>
    <w:rsid w:val="0011023B"/>
    <w:rsid w:val="00112D41"/>
    <w:rsid w:val="001237E8"/>
    <w:rsid w:val="00125304"/>
    <w:rsid w:val="001361AD"/>
    <w:rsid w:val="0015311E"/>
    <w:rsid w:val="00160777"/>
    <w:rsid w:val="001840B0"/>
    <w:rsid w:val="001A38E4"/>
    <w:rsid w:val="001C675D"/>
    <w:rsid w:val="001C71A8"/>
    <w:rsid w:val="001C71AC"/>
    <w:rsid w:val="001D1539"/>
    <w:rsid w:val="001D68F3"/>
    <w:rsid w:val="001E47CC"/>
    <w:rsid w:val="001F1941"/>
    <w:rsid w:val="001F36CB"/>
    <w:rsid w:val="001F498F"/>
    <w:rsid w:val="00205C11"/>
    <w:rsid w:val="00243553"/>
    <w:rsid w:val="002450BB"/>
    <w:rsid w:val="00253394"/>
    <w:rsid w:val="0025403A"/>
    <w:rsid w:val="00254BC6"/>
    <w:rsid w:val="002578AE"/>
    <w:rsid w:val="00271B4B"/>
    <w:rsid w:val="00275873"/>
    <w:rsid w:val="0028078A"/>
    <w:rsid w:val="00285F83"/>
    <w:rsid w:val="0029275D"/>
    <w:rsid w:val="00293967"/>
    <w:rsid w:val="002A2A37"/>
    <w:rsid w:val="002D3A01"/>
    <w:rsid w:val="002D4615"/>
    <w:rsid w:val="00300233"/>
    <w:rsid w:val="003017C3"/>
    <w:rsid w:val="003047F4"/>
    <w:rsid w:val="003079B9"/>
    <w:rsid w:val="00310B15"/>
    <w:rsid w:val="0031480F"/>
    <w:rsid w:val="00322D5E"/>
    <w:rsid w:val="003252E7"/>
    <w:rsid w:val="003267CA"/>
    <w:rsid w:val="00331189"/>
    <w:rsid w:val="00337561"/>
    <w:rsid w:val="003441A8"/>
    <w:rsid w:val="0034511D"/>
    <w:rsid w:val="00345689"/>
    <w:rsid w:val="00346513"/>
    <w:rsid w:val="003536CD"/>
    <w:rsid w:val="00354D38"/>
    <w:rsid w:val="00356A84"/>
    <w:rsid w:val="00362531"/>
    <w:rsid w:val="00394B9A"/>
    <w:rsid w:val="00396416"/>
    <w:rsid w:val="003A1772"/>
    <w:rsid w:val="003A4029"/>
    <w:rsid w:val="003A5126"/>
    <w:rsid w:val="003B3FD7"/>
    <w:rsid w:val="003C02AE"/>
    <w:rsid w:val="003C09A5"/>
    <w:rsid w:val="003C7DD5"/>
    <w:rsid w:val="003D07D1"/>
    <w:rsid w:val="003D15A7"/>
    <w:rsid w:val="003D1D08"/>
    <w:rsid w:val="003D2C4A"/>
    <w:rsid w:val="00401469"/>
    <w:rsid w:val="00415818"/>
    <w:rsid w:val="00416EB3"/>
    <w:rsid w:val="0041764D"/>
    <w:rsid w:val="00420D92"/>
    <w:rsid w:val="00424AA3"/>
    <w:rsid w:val="00432AAB"/>
    <w:rsid w:val="00440DF3"/>
    <w:rsid w:val="00441C12"/>
    <w:rsid w:val="004441B7"/>
    <w:rsid w:val="00447585"/>
    <w:rsid w:val="00447780"/>
    <w:rsid w:val="00451E19"/>
    <w:rsid w:val="00455860"/>
    <w:rsid w:val="00457EED"/>
    <w:rsid w:val="004751FE"/>
    <w:rsid w:val="00477AE8"/>
    <w:rsid w:val="00492F20"/>
    <w:rsid w:val="004A4BB6"/>
    <w:rsid w:val="004A4DB4"/>
    <w:rsid w:val="004A6766"/>
    <w:rsid w:val="004B1AAC"/>
    <w:rsid w:val="004B4E41"/>
    <w:rsid w:val="004C07F7"/>
    <w:rsid w:val="004C3838"/>
    <w:rsid w:val="004D34AA"/>
    <w:rsid w:val="004E0036"/>
    <w:rsid w:val="004E7AC2"/>
    <w:rsid w:val="004F4AA9"/>
    <w:rsid w:val="004F7138"/>
    <w:rsid w:val="005269DB"/>
    <w:rsid w:val="00536ED2"/>
    <w:rsid w:val="005405FC"/>
    <w:rsid w:val="0054258B"/>
    <w:rsid w:val="00545606"/>
    <w:rsid w:val="00545EFC"/>
    <w:rsid w:val="00551585"/>
    <w:rsid w:val="005531C0"/>
    <w:rsid w:val="005631BA"/>
    <w:rsid w:val="00566CA6"/>
    <w:rsid w:val="005705B6"/>
    <w:rsid w:val="00576183"/>
    <w:rsid w:val="00576329"/>
    <w:rsid w:val="00581C1A"/>
    <w:rsid w:val="00590A24"/>
    <w:rsid w:val="005934F4"/>
    <w:rsid w:val="00593EFC"/>
    <w:rsid w:val="00594C50"/>
    <w:rsid w:val="00597414"/>
    <w:rsid w:val="005B49A3"/>
    <w:rsid w:val="005B564E"/>
    <w:rsid w:val="005C1A07"/>
    <w:rsid w:val="005C3528"/>
    <w:rsid w:val="005C3BE7"/>
    <w:rsid w:val="005C6FA3"/>
    <w:rsid w:val="005C77F0"/>
    <w:rsid w:val="005F0DAD"/>
    <w:rsid w:val="005F0E1F"/>
    <w:rsid w:val="005F3470"/>
    <w:rsid w:val="006013C7"/>
    <w:rsid w:val="0060270D"/>
    <w:rsid w:val="00610539"/>
    <w:rsid w:val="00616021"/>
    <w:rsid w:val="00631330"/>
    <w:rsid w:val="00646A6E"/>
    <w:rsid w:val="00655D2C"/>
    <w:rsid w:val="006601D5"/>
    <w:rsid w:val="00670768"/>
    <w:rsid w:val="00675CAA"/>
    <w:rsid w:val="006760F3"/>
    <w:rsid w:val="0068022B"/>
    <w:rsid w:val="006851F4"/>
    <w:rsid w:val="00695124"/>
    <w:rsid w:val="006A3AF9"/>
    <w:rsid w:val="006B6E84"/>
    <w:rsid w:val="006E43AD"/>
    <w:rsid w:val="006F0A1D"/>
    <w:rsid w:val="006F3382"/>
    <w:rsid w:val="00704D6D"/>
    <w:rsid w:val="007059F3"/>
    <w:rsid w:val="007118F8"/>
    <w:rsid w:val="00741078"/>
    <w:rsid w:val="0075189C"/>
    <w:rsid w:val="00765B12"/>
    <w:rsid w:val="007706A6"/>
    <w:rsid w:val="00771BED"/>
    <w:rsid w:val="00775C4A"/>
    <w:rsid w:val="00782CA5"/>
    <w:rsid w:val="00786360"/>
    <w:rsid w:val="007B1A9D"/>
    <w:rsid w:val="007C0902"/>
    <w:rsid w:val="007C1902"/>
    <w:rsid w:val="007C1DCA"/>
    <w:rsid w:val="007C25C4"/>
    <w:rsid w:val="007D0C71"/>
    <w:rsid w:val="007E1BA5"/>
    <w:rsid w:val="007E6FA1"/>
    <w:rsid w:val="007F303F"/>
    <w:rsid w:val="007F5CC4"/>
    <w:rsid w:val="00806848"/>
    <w:rsid w:val="00815D37"/>
    <w:rsid w:val="00815D39"/>
    <w:rsid w:val="008214C7"/>
    <w:rsid w:val="008244C9"/>
    <w:rsid w:val="00832460"/>
    <w:rsid w:val="00833191"/>
    <w:rsid w:val="008349F8"/>
    <w:rsid w:val="00835056"/>
    <w:rsid w:val="008352A4"/>
    <w:rsid w:val="00835690"/>
    <w:rsid w:val="008421E7"/>
    <w:rsid w:val="00845573"/>
    <w:rsid w:val="00867D15"/>
    <w:rsid w:val="00870548"/>
    <w:rsid w:val="00874BB7"/>
    <w:rsid w:val="00876679"/>
    <w:rsid w:val="0088104E"/>
    <w:rsid w:val="00885558"/>
    <w:rsid w:val="00887397"/>
    <w:rsid w:val="008A284B"/>
    <w:rsid w:val="008B1569"/>
    <w:rsid w:val="008B779B"/>
    <w:rsid w:val="008C506B"/>
    <w:rsid w:val="008C6C27"/>
    <w:rsid w:val="008D0FCB"/>
    <w:rsid w:val="008E53AC"/>
    <w:rsid w:val="00914A96"/>
    <w:rsid w:val="00916B68"/>
    <w:rsid w:val="00923EA6"/>
    <w:rsid w:val="009452DC"/>
    <w:rsid w:val="009463FE"/>
    <w:rsid w:val="00954B5F"/>
    <w:rsid w:val="009712DC"/>
    <w:rsid w:val="009813E5"/>
    <w:rsid w:val="00984A77"/>
    <w:rsid w:val="009909BA"/>
    <w:rsid w:val="00990C38"/>
    <w:rsid w:val="00990DC6"/>
    <w:rsid w:val="009A3F0F"/>
    <w:rsid w:val="009B5906"/>
    <w:rsid w:val="009B5E1B"/>
    <w:rsid w:val="009D0178"/>
    <w:rsid w:val="009D1B43"/>
    <w:rsid w:val="009D1C37"/>
    <w:rsid w:val="009E085E"/>
    <w:rsid w:val="009F2F85"/>
    <w:rsid w:val="009F76BB"/>
    <w:rsid w:val="00A109B3"/>
    <w:rsid w:val="00A33040"/>
    <w:rsid w:val="00A350FD"/>
    <w:rsid w:val="00A46B7D"/>
    <w:rsid w:val="00A47082"/>
    <w:rsid w:val="00A5787E"/>
    <w:rsid w:val="00A65886"/>
    <w:rsid w:val="00A65E1E"/>
    <w:rsid w:val="00A70B1B"/>
    <w:rsid w:val="00A82DDE"/>
    <w:rsid w:val="00A86DA1"/>
    <w:rsid w:val="00A94131"/>
    <w:rsid w:val="00AA0109"/>
    <w:rsid w:val="00AA1CBA"/>
    <w:rsid w:val="00AB239F"/>
    <w:rsid w:val="00AC4FA7"/>
    <w:rsid w:val="00AC7C40"/>
    <w:rsid w:val="00AD1F84"/>
    <w:rsid w:val="00AD6EF5"/>
    <w:rsid w:val="00AE3535"/>
    <w:rsid w:val="00AF2DA8"/>
    <w:rsid w:val="00B05931"/>
    <w:rsid w:val="00B231B7"/>
    <w:rsid w:val="00B25316"/>
    <w:rsid w:val="00B335B8"/>
    <w:rsid w:val="00B40C3B"/>
    <w:rsid w:val="00B46C64"/>
    <w:rsid w:val="00B6086F"/>
    <w:rsid w:val="00B76442"/>
    <w:rsid w:val="00B76C45"/>
    <w:rsid w:val="00B81FD2"/>
    <w:rsid w:val="00BA3645"/>
    <w:rsid w:val="00BA4EAB"/>
    <w:rsid w:val="00BA527D"/>
    <w:rsid w:val="00BC1A99"/>
    <w:rsid w:val="00BC3538"/>
    <w:rsid w:val="00BC4DBF"/>
    <w:rsid w:val="00BD278E"/>
    <w:rsid w:val="00BF3998"/>
    <w:rsid w:val="00BF65B4"/>
    <w:rsid w:val="00C040F8"/>
    <w:rsid w:val="00C11B5C"/>
    <w:rsid w:val="00C164AB"/>
    <w:rsid w:val="00C24DB2"/>
    <w:rsid w:val="00C31E4E"/>
    <w:rsid w:val="00C3233B"/>
    <w:rsid w:val="00C40696"/>
    <w:rsid w:val="00C46489"/>
    <w:rsid w:val="00C63E30"/>
    <w:rsid w:val="00C76714"/>
    <w:rsid w:val="00C80023"/>
    <w:rsid w:val="00C869C4"/>
    <w:rsid w:val="00C965B3"/>
    <w:rsid w:val="00C97AF1"/>
    <w:rsid w:val="00CA300A"/>
    <w:rsid w:val="00CB3D72"/>
    <w:rsid w:val="00CD0603"/>
    <w:rsid w:val="00CE2352"/>
    <w:rsid w:val="00CE46DB"/>
    <w:rsid w:val="00CE6CB1"/>
    <w:rsid w:val="00CF304E"/>
    <w:rsid w:val="00CF5A05"/>
    <w:rsid w:val="00CF6BCD"/>
    <w:rsid w:val="00D13C08"/>
    <w:rsid w:val="00D30C60"/>
    <w:rsid w:val="00D31085"/>
    <w:rsid w:val="00D3278A"/>
    <w:rsid w:val="00D351A8"/>
    <w:rsid w:val="00D40771"/>
    <w:rsid w:val="00D42C88"/>
    <w:rsid w:val="00D45D8D"/>
    <w:rsid w:val="00D51120"/>
    <w:rsid w:val="00D6005F"/>
    <w:rsid w:val="00D630AC"/>
    <w:rsid w:val="00D66E61"/>
    <w:rsid w:val="00D67F73"/>
    <w:rsid w:val="00D70B46"/>
    <w:rsid w:val="00D85596"/>
    <w:rsid w:val="00D8678E"/>
    <w:rsid w:val="00D940EB"/>
    <w:rsid w:val="00D96E60"/>
    <w:rsid w:val="00DB1041"/>
    <w:rsid w:val="00DB4132"/>
    <w:rsid w:val="00DB5194"/>
    <w:rsid w:val="00DC76CA"/>
    <w:rsid w:val="00DD6CC3"/>
    <w:rsid w:val="00DE416A"/>
    <w:rsid w:val="00DF1686"/>
    <w:rsid w:val="00DF2D3E"/>
    <w:rsid w:val="00E04AF6"/>
    <w:rsid w:val="00E15E45"/>
    <w:rsid w:val="00E239BD"/>
    <w:rsid w:val="00E327B9"/>
    <w:rsid w:val="00E46036"/>
    <w:rsid w:val="00E55E9C"/>
    <w:rsid w:val="00E70A50"/>
    <w:rsid w:val="00E8415F"/>
    <w:rsid w:val="00E85B38"/>
    <w:rsid w:val="00E94016"/>
    <w:rsid w:val="00E97DF5"/>
    <w:rsid w:val="00EB0F08"/>
    <w:rsid w:val="00EB5121"/>
    <w:rsid w:val="00EB7CEE"/>
    <w:rsid w:val="00EC0A5A"/>
    <w:rsid w:val="00EC4801"/>
    <w:rsid w:val="00ED2C97"/>
    <w:rsid w:val="00ED5FD9"/>
    <w:rsid w:val="00EE461B"/>
    <w:rsid w:val="00EE4CEE"/>
    <w:rsid w:val="00EF3446"/>
    <w:rsid w:val="00F0541D"/>
    <w:rsid w:val="00F070F5"/>
    <w:rsid w:val="00F34A10"/>
    <w:rsid w:val="00F4069F"/>
    <w:rsid w:val="00F53AC5"/>
    <w:rsid w:val="00F61D90"/>
    <w:rsid w:val="00F70A69"/>
    <w:rsid w:val="00F7547C"/>
    <w:rsid w:val="00F75A90"/>
    <w:rsid w:val="00F87554"/>
    <w:rsid w:val="00F8786E"/>
    <w:rsid w:val="00F90B7E"/>
    <w:rsid w:val="00F91C36"/>
    <w:rsid w:val="00FA4F89"/>
    <w:rsid w:val="00FB1D09"/>
    <w:rsid w:val="00FB6C2A"/>
    <w:rsid w:val="00FC09C8"/>
    <w:rsid w:val="00FC7A88"/>
    <w:rsid w:val="00FD0CCA"/>
    <w:rsid w:val="00FD4525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70548"/>
    <w:rPr>
      <w:rFonts w:ascii="Book Antiqua" w:hAnsi="Book Antiqua"/>
      <w:position w:val="6"/>
      <w:sz w:val="20"/>
      <w:szCs w:val="16"/>
    </w:rPr>
  </w:style>
  <w:style w:type="paragraph" w:customStyle="1" w:styleId="Style1">
    <w:name w:val="Style1"/>
    <w:basedOn w:val="a4"/>
    <w:autoRedefine/>
    <w:rsid w:val="00B335B8"/>
    <w:pPr>
      <w:ind w:left="720" w:right="720"/>
    </w:pPr>
    <w:rPr>
      <w:rFonts w:ascii="Century Schoolbook" w:hAnsi="Century Schoolbook"/>
      <w:color w:val="000000"/>
      <w:sz w:val="18"/>
    </w:rPr>
  </w:style>
  <w:style w:type="paragraph" w:styleId="a4">
    <w:name w:val="endnote text"/>
    <w:basedOn w:val="a"/>
    <w:semiHidden/>
    <w:rsid w:val="00B335B8"/>
    <w:rPr>
      <w:sz w:val="20"/>
      <w:szCs w:val="20"/>
    </w:rPr>
  </w:style>
  <w:style w:type="paragraph" w:customStyle="1" w:styleId="blockquoteinfn">
    <w:name w:val="block quote in fn"/>
    <w:basedOn w:val="a4"/>
    <w:autoRedefine/>
    <w:rsid w:val="00B335B8"/>
    <w:pPr>
      <w:ind w:left="720" w:right="720"/>
    </w:pPr>
    <w:rPr>
      <w:rFonts w:ascii="Century Schoolbook" w:hAnsi="Century Schoolbook"/>
      <w:color w:val="000000"/>
      <w:sz w:val="18"/>
    </w:rPr>
  </w:style>
  <w:style w:type="paragraph" w:customStyle="1" w:styleId="RJHebrewBlockQuote">
    <w:name w:val="RJ Hebrew Block Quote"/>
    <w:basedOn w:val="a"/>
    <w:autoRedefine/>
    <w:rsid w:val="000D5152"/>
    <w:pPr>
      <w:bidi/>
      <w:spacing w:line="360" w:lineRule="auto"/>
      <w:ind w:left="567" w:right="567"/>
    </w:pPr>
    <w:rPr>
      <w:rFonts w:ascii="David" w:hAnsi="David" w:cs="David Transparent"/>
      <w:lang w:bidi="he-IL"/>
    </w:rPr>
  </w:style>
  <w:style w:type="character" w:styleId="Hyperlink">
    <w:name w:val="Hyperlink"/>
    <w:rsid w:val="005C1A07"/>
    <w:rPr>
      <w:color w:val="0000FF"/>
      <w:u w:val="single"/>
    </w:rPr>
  </w:style>
  <w:style w:type="character" w:styleId="a5">
    <w:name w:val="Strong"/>
    <w:qFormat/>
    <w:rsid w:val="005C1A07"/>
    <w:rPr>
      <w:b/>
      <w:bCs/>
    </w:rPr>
  </w:style>
  <w:style w:type="character" w:customStyle="1" w:styleId="breadcrumbs">
    <w:name w:val="breadcrumbs"/>
    <w:basedOn w:val="a0"/>
    <w:rsid w:val="005C1A07"/>
  </w:style>
  <w:style w:type="character" w:styleId="a6">
    <w:name w:val="Emphasis"/>
    <w:qFormat/>
    <w:rsid w:val="005C1A07"/>
    <w:rPr>
      <w:i/>
      <w:iCs/>
    </w:rPr>
  </w:style>
  <w:style w:type="paragraph" w:styleId="a7">
    <w:name w:val="Balloon Text"/>
    <w:basedOn w:val="a"/>
    <w:link w:val="a8"/>
    <w:rsid w:val="00D13C0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D13C0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70548"/>
    <w:rPr>
      <w:rFonts w:ascii="Book Antiqua" w:hAnsi="Book Antiqua"/>
      <w:position w:val="6"/>
      <w:sz w:val="20"/>
      <w:szCs w:val="16"/>
    </w:rPr>
  </w:style>
  <w:style w:type="paragraph" w:customStyle="1" w:styleId="Style1">
    <w:name w:val="Style1"/>
    <w:basedOn w:val="a4"/>
    <w:autoRedefine/>
    <w:rsid w:val="00B335B8"/>
    <w:pPr>
      <w:ind w:left="720" w:right="720"/>
    </w:pPr>
    <w:rPr>
      <w:rFonts w:ascii="Century Schoolbook" w:hAnsi="Century Schoolbook"/>
      <w:color w:val="000000"/>
      <w:sz w:val="18"/>
    </w:rPr>
  </w:style>
  <w:style w:type="paragraph" w:styleId="a4">
    <w:name w:val="endnote text"/>
    <w:basedOn w:val="a"/>
    <w:semiHidden/>
    <w:rsid w:val="00B335B8"/>
    <w:rPr>
      <w:sz w:val="20"/>
      <w:szCs w:val="20"/>
    </w:rPr>
  </w:style>
  <w:style w:type="paragraph" w:customStyle="1" w:styleId="blockquoteinfn">
    <w:name w:val="block quote in fn"/>
    <w:basedOn w:val="a4"/>
    <w:autoRedefine/>
    <w:rsid w:val="00B335B8"/>
    <w:pPr>
      <w:ind w:left="720" w:right="720"/>
    </w:pPr>
    <w:rPr>
      <w:rFonts w:ascii="Century Schoolbook" w:hAnsi="Century Schoolbook"/>
      <w:color w:val="000000"/>
      <w:sz w:val="18"/>
    </w:rPr>
  </w:style>
  <w:style w:type="paragraph" w:customStyle="1" w:styleId="RJHebrewBlockQuote">
    <w:name w:val="RJ Hebrew Block Quote"/>
    <w:basedOn w:val="a"/>
    <w:autoRedefine/>
    <w:rsid w:val="000D5152"/>
    <w:pPr>
      <w:bidi/>
      <w:spacing w:line="360" w:lineRule="auto"/>
      <w:ind w:left="567" w:right="567"/>
    </w:pPr>
    <w:rPr>
      <w:rFonts w:ascii="David" w:hAnsi="David" w:cs="David Transparent"/>
      <w:lang w:bidi="he-IL"/>
    </w:rPr>
  </w:style>
  <w:style w:type="character" w:styleId="Hyperlink">
    <w:name w:val="Hyperlink"/>
    <w:rsid w:val="005C1A07"/>
    <w:rPr>
      <w:color w:val="0000FF"/>
      <w:u w:val="single"/>
    </w:rPr>
  </w:style>
  <w:style w:type="character" w:styleId="a5">
    <w:name w:val="Strong"/>
    <w:qFormat/>
    <w:rsid w:val="005C1A07"/>
    <w:rPr>
      <w:b/>
      <w:bCs/>
    </w:rPr>
  </w:style>
  <w:style w:type="character" w:customStyle="1" w:styleId="breadcrumbs">
    <w:name w:val="breadcrumbs"/>
    <w:basedOn w:val="a0"/>
    <w:rsid w:val="005C1A07"/>
  </w:style>
  <w:style w:type="character" w:styleId="a6">
    <w:name w:val="Emphasis"/>
    <w:qFormat/>
    <w:rsid w:val="005C1A07"/>
    <w:rPr>
      <w:i/>
      <w:iCs/>
    </w:rPr>
  </w:style>
  <w:style w:type="paragraph" w:styleId="a7">
    <w:name w:val="Balloon Text"/>
    <w:basedOn w:val="a"/>
    <w:link w:val="a8"/>
    <w:rsid w:val="00D13C0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D13C0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ileo.rice.edu" TargetMode="External"/><Relationship Id="rId13" Type="http://schemas.openxmlformats.org/officeDocument/2006/relationships/hyperlink" Target="file:///C:\Documents%20and%20Settings\Administrator\My%20Documents\My%20Dropbox\Syllabi\history%20of%20sci%20and%20Judaism\www2.lib.udel.edu\subj\hsci\interne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istrator\My%20Documents\My%20Dropbox\Syllabi\history%20of%20sci%20and%20Judaism\www.mcm.edu\academic\galileo\ars\arshtml\arstoc.html" TargetMode="External"/><Relationship Id="rId12" Type="http://schemas.openxmlformats.org/officeDocument/2006/relationships/hyperlink" Target="http://plato.stanford.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eb.lemoyne.edu/~giunta/paper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cm.edu/academic/galileo/ars/arshtml/arstoc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My%20Documents\My%20Dropbox\Syllabi\history%20of%20sci%20and%20Judaism\www.newtonproject.ic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7106</Characters>
  <Application>Microsoft Office Word</Application>
  <DocSecurity>0</DocSecurity>
  <Lines>59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‏3 פברואר, 2009</vt:lpstr>
      <vt:lpstr>  ‏3 פברואר, 2009</vt:lpstr>
    </vt:vector>
  </TitlesOfParts>
  <Company>Bar Ilan</Company>
  <LinksUpToDate>false</LinksUpToDate>
  <CharactersWithSpaces>8510</CharactersWithSpaces>
  <SharedDoc>false</SharedDoc>
  <HLinks>
    <vt:vector size="54" baseType="variant">
      <vt:variant>
        <vt:i4>7274616</vt:i4>
      </vt:variant>
      <vt:variant>
        <vt:i4>24</vt:i4>
      </vt:variant>
      <vt:variant>
        <vt:i4>0</vt:i4>
      </vt:variant>
      <vt:variant>
        <vt:i4>5</vt:i4>
      </vt:variant>
      <vt:variant>
        <vt:lpwstr>http://web.lemoyne.edu/~giunta/papers.html</vt:lpwstr>
      </vt:variant>
      <vt:variant>
        <vt:lpwstr/>
      </vt:variant>
      <vt:variant>
        <vt:i4>4128872</vt:i4>
      </vt:variant>
      <vt:variant>
        <vt:i4>21</vt:i4>
      </vt:variant>
      <vt:variant>
        <vt:i4>0</vt:i4>
      </vt:variant>
      <vt:variant>
        <vt:i4>5</vt:i4>
      </vt:variant>
      <vt:variant>
        <vt:lpwstr>http://www.mcm.edu/academic/galileo/ars/arshtml/arstoc.html</vt:lpwstr>
      </vt:variant>
      <vt:variant>
        <vt:lpwstr/>
      </vt:variant>
      <vt:variant>
        <vt:i4>1245309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Settings\Administrator\My Documents\My Dropbox\Syllabi\history of sci and Judaism\www.newtonproject.ic.ac.uk</vt:lpwstr>
      </vt:variant>
      <vt:variant>
        <vt:lpwstr/>
      </vt:variant>
      <vt:variant>
        <vt:i4>5701718</vt:i4>
      </vt:variant>
      <vt:variant>
        <vt:i4>15</vt:i4>
      </vt:variant>
      <vt:variant>
        <vt:i4>0</vt:i4>
      </vt:variant>
      <vt:variant>
        <vt:i4>5</vt:i4>
      </vt:variant>
      <vt:variant>
        <vt:lpwstr>http://galileo.rice.edu/</vt:lpwstr>
      </vt:variant>
      <vt:variant>
        <vt:lpwstr/>
      </vt:variant>
      <vt:variant>
        <vt:i4>3014704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Settings\Administrator\My Documents\My Dropbox\Syllabi\history of sci and Judaism\www.mcm.edu\academic\galileo\ars\arshtml\arstoc.html</vt:lpwstr>
      </vt:variant>
      <vt:variant>
        <vt:lpwstr/>
      </vt:variant>
      <vt:variant>
        <vt:i4>6094922</vt:i4>
      </vt:variant>
      <vt:variant>
        <vt:i4>9</vt:i4>
      </vt:variant>
      <vt:variant>
        <vt:i4>0</vt:i4>
      </vt:variant>
      <vt:variant>
        <vt:i4>5</vt:i4>
      </vt:variant>
      <vt:variant>
        <vt:lpwstr>http://www.plu.edu/~ryandp/texts.html</vt:lpwstr>
      </vt:variant>
      <vt:variant>
        <vt:lpwstr/>
      </vt:variant>
      <vt:variant>
        <vt:i4>2097203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Settings\Administrator\My Documents\My Dropbox\Syllabi\history of sci and Judaism\www2.lib.udel.edu\subj\hsci\internet.html</vt:lpwstr>
      </vt:variant>
      <vt:variant>
        <vt:lpwstr/>
      </vt:variant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http://plato.stanford.edu./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http://www1.biu.ac.il/indexE.php?id=90&amp;pt=4&amp;cPath=90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‏3 פברואר, 2009</dc:title>
  <dc:creator>Noah Efron</dc:creator>
  <cp:lastModifiedBy>Alyta Pitaru</cp:lastModifiedBy>
  <cp:revision>4</cp:revision>
  <cp:lastPrinted>2012-10-22T19:16:00Z</cp:lastPrinted>
  <dcterms:created xsi:type="dcterms:W3CDTF">2013-05-01T08:06:00Z</dcterms:created>
  <dcterms:modified xsi:type="dcterms:W3CDTF">2014-02-18T09:16:00Z</dcterms:modified>
</cp:coreProperties>
</file>