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1" w:rsidRDefault="00F86DA1" w:rsidP="00F86DA1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454A571" wp14:editId="6E5BD89C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/>
        </w:rPr>
        <w:t xml:space="preserve"> 09/10/2012</w:t>
      </w:r>
    </w:p>
    <w:p w:rsidR="00F86DA1" w:rsidRDefault="00F86DA1" w:rsidP="00F86DA1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 w:rsidRPr="001A70A9">
        <w:rPr>
          <w:rFonts w:ascii="Arial" w:hAnsi="Arial" w:cs="Arial"/>
          <w:sz w:val="26"/>
          <w:szCs w:val="26"/>
        </w:rPr>
        <w:t xml:space="preserve"> </w:t>
      </w:r>
      <w:r w:rsidRPr="001A70A9">
        <w:rPr>
          <w:rFonts w:ascii="Arial" w:hAnsi="Arial" w:cs="Tahoma"/>
          <w:bCs/>
          <w:sz w:val="36"/>
          <w:szCs w:val="36"/>
        </w:rPr>
        <w:t>Biology lab</w:t>
      </w:r>
    </w:p>
    <w:p w:rsidR="00F86DA1" w:rsidRDefault="00821C6C" w:rsidP="00821C6C">
      <w:pPr>
        <w:bidi w:val="0"/>
        <w:spacing w:line="360" w:lineRule="auto"/>
        <w:rPr>
          <w:rFonts w:ascii="Arial" w:hAnsi="Arial" w:cs="Tahoma"/>
          <w:bCs/>
          <w:sz w:val="28"/>
          <w:szCs w:val="28"/>
        </w:rPr>
      </w:pPr>
      <w:r>
        <w:rPr>
          <w:rFonts w:ascii="Arial" w:hAnsi="Arial" w:cs="Tahoma"/>
          <w:bCs/>
          <w:sz w:val="28"/>
          <w:szCs w:val="28"/>
        </w:rPr>
        <w:t xml:space="preserve">                                       </w:t>
      </w:r>
      <w:r w:rsidR="00F86DA1" w:rsidRPr="002D4690">
        <w:rPr>
          <w:rFonts w:ascii="Arial" w:hAnsi="Arial" w:cs="Tahoma"/>
          <w:bCs/>
          <w:sz w:val="28"/>
          <w:szCs w:val="28"/>
        </w:rPr>
        <w:t>80-057-01 Fall</w:t>
      </w:r>
    </w:p>
    <w:p w:rsidR="00F86DA1" w:rsidRDefault="00F86DA1" w:rsidP="00F86DA1">
      <w:pPr>
        <w:bidi w:val="0"/>
        <w:spacing w:line="360" w:lineRule="auto"/>
        <w:jc w:val="center"/>
        <w:rPr>
          <w:rFonts w:ascii="Arial" w:hAnsi="Arial" w:cs="Tahoma"/>
          <w:bCs/>
          <w:sz w:val="28"/>
          <w:szCs w:val="28"/>
        </w:rPr>
      </w:pPr>
      <w:r w:rsidRPr="002D4690">
        <w:rPr>
          <w:rFonts w:ascii="Arial" w:hAnsi="Arial" w:cs="Tahoma"/>
          <w:bCs/>
          <w:sz w:val="28"/>
          <w:szCs w:val="28"/>
        </w:rPr>
        <w:t xml:space="preserve"> 80-058-01 Spring</w:t>
      </w:r>
    </w:p>
    <w:p w:rsidR="00F86DA1" w:rsidRPr="002E026B" w:rsidRDefault="00F86DA1" w:rsidP="00F86DA1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b/>
          <w:bCs/>
        </w:rPr>
        <w:t xml:space="preserve"> Laboratory</w:t>
      </w:r>
    </w:p>
    <w:p w:rsidR="00F86DA1" w:rsidRPr="00C62B2D" w:rsidRDefault="00F86DA1" w:rsidP="00F86DA1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Year of Studies</w:t>
      </w:r>
      <w:proofErr w:type="gramStart"/>
      <w:r>
        <w:rPr>
          <w:rFonts w:ascii="Arial" w:hAnsi="Arial" w:cs="Arial"/>
          <w:b/>
          <w:bCs/>
        </w:rPr>
        <w:t>:</w:t>
      </w:r>
      <w:r w:rsidRPr="00C62B2D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proofErr w:type="gramEnd"/>
      <w:r w:rsidRPr="00C62B2D">
        <w:rPr>
          <w:rFonts w:ascii="Arial" w:hAnsi="Arial" w:cs="Arial"/>
        </w:rPr>
        <w:t>- 201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b/>
          <w:bCs/>
        </w:rPr>
        <w:t xml:space="preserve">Semester: </w:t>
      </w:r>
      <w:r w:rsidRPr="00C62B2D">
        <w:rPr>
          <w:rFonts w:ascii="Arial" w:hAnsi="Arial" w:cs="Arial"/>
        </w:rPr>
        <w:t>Fall / Spring</w:t>
      </w:r>
      <w:r>
        <w:rPr>
          <w:rFonts w:ascii="Arial" w:hAnsi="Arial" w:cs="Arial"/>
          <w:b/>
          <w:bCs/>
        </w:rPr>
        <w:t xml:space="preserve">   Hours/credits: </w:t>
      </w:r>
      <w:r>
        <w:rPr>
          <w:rFonts w:ascii="Arial" w:hAnsi="Arial" w:cs="Arial"/>
        </w:rPr>
        <w:t>1</w:t>
      </w:r>
    </w:p>
    <w:p w:rsidR="00F86DA1" w:rsidRDefault="00F86DA1" w:rsidP="00F86DA1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Instructor: Dr. Abraham Jacob</w:t>
      </w:r>
    </w:p>
    <w:p w:rsidR="00F86DA1" w:rsidRDefault="00F86DA1" w:rsidP="00F86DA1">
      <w:pPr>
        <w:bidi w:val="0"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F86DA1" w:rsidRDefault="00F86DA1" w:rsidP="00F86DA1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Basic understanding of lab procedure, safety and behavior.</w:t>
      </w:r>
      <w:proofErr w:type="gramEnd"/>
    </w:p>
    <w:p w:rsidR="00F86DA1" w:rsidRDefault="00F86DA1" w:rsidP="00F86DA1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</w:t>
      </w:r>
      <w:r w:rsidRPr="00F921A8">
        <w:rPr>
          <w:rFonts w:ascii="Arial" w:hAnsi="Arial" w:cs="Arial"/>
          <w:sz w:val="26"/>
          <w:szCs w:val="26"/>
        </w:rPr>
        <w:t xml:space="preserve">xperimental design and </w:t>
      </w:r>
      <w:r>
        <w:rPr>
          <w:rFonts w:ascii="Arial" w:hAnsi="Arial" w:cs="Arial"/>
          <w:sz w:val="26"/>
          <w:szCs w:val="26"/>
        </w:rPr>
        <w:t>understanding how to run experiments.</w:t>
      </w:r>
      <w:proofErr w:type="gramEnd"/>
    </w:p>
    <w:p w:rsidR="00F86DA1" w:rsidRDefault="00F86DA1" w:rsidP="00F86DA1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How to use basic laboratory apparatuses.</w:t>
      </w:r>
      <w:proofErr w:type="gramEnd"/>
    </w:p>
    <w:p w:rsidR="00F86DA1" w:rsidRPr="00F921A8" w:rsidRDefault="00F86DA1" w:rsidP="00F86DA1">
      <w:pPr>
        <w:bidi w:val="0"/>
        <w:ind w:left="2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</w:rPr>
        <w:t xml:space="preserve">Perform </w:t>
      </w:r>
      <w:proofErr w:type="spellStart"/>
      <w:r>
        <w:rPr>
          <w:rFonts w:ascii="Arial" w:hAnsi="Arial" w:cs="Arial"/>
          <w:sz w:val="26"/>
          <w:szCs w:val="26"/>
        </w:rPr>
        <w:t>labwork</w:t>
      </w:r>
      <w:proofErr w:type="spellEnd"/>
      <w:r>
        <w:rPr>
          <w:rFonts w:ascii="Arial" w:hAnsi="Arial" w:cs="Arial"/>
          <w:sz w:val="26"/>
          <w:szCs w:val="26"/>
        </w:rPr>
        <w:t xml:space="preserve"> in parallel to course material to further understand, and apply the theoretical knowledge.</w:t>
      </w:r>
    </w:p>
    <w:p w:rsidR="00F86DA1" w:rsidRDefault="00F86DA1" w:rsidP="00F86DA1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F86DA1" w:rsidRPr="00F921A8" w:rsidRDefault="00F86DA1" w:rsidP="00F86DA1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Biology lab, basic</w:t>
      </w: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Frontal explanations and introductions.</w:t>
      </w:r>
      <w:proofErr w:type="gramEnd"/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>Hands on laboratory practice.</w:t>
      </w:r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Frontal summary and conclusions.</w:t>
      </w:r>
      <w:proofErr w:type="gramEnd"/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 of video.</w:t>
      </w:r>
      <w:proofErr w:type="gramEnd"/>
    </w:p>
    <w:p w:rsidR="00F86DA1" w:rsidRDefault="00F86DA1" w:rsidP="00F86DA1">
      <w:pPr>
        <w:bidi w:val="0"/>
        <w:ind w:left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 of standard laboratory techniques.</w:t>
      </w:r>
      <w:proofErr w:type="gramEnd"/>
    </w:p>
    <w:p w:rsidR="00821C6C" w:rsidRPr="002157B8" w:rsidRDefault="00821C6C" w:rsidP="00821C6C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821C6C" w:rsidRDefault="00821C6C" w:rsidP="00821C6C">
      <w:pPr>
        <w:bidi w:val="0"/>
        <w:ind w:left="26"/>
        <w:rPr>
          <w:rFonts w:ascii="Arial" w:hAnsi="Arial" w:cs="Arial"/>
          <w:b/>
          <w:bCs/>
          <w:rtl/>
        </w:rPr>
      </w:pP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Pre-requisites</w:t>
      </w:r>
    </w:p>
    <w:p w:rsidR="00821C6C" w:rsidRPr="002F1977" w:rsidRDefault="00821C6C" w:rsidP="00821C6C">
      <w:pPr>
        <w:bidi w:val="0"/>
        <w:ind w:firstLine="26"/>
        <w:rPr>
          <w:rFonts w:ascii="Arial" w:hAnsi="Arial" w:cs="Arial"/>
        </w:rPr>
      </w:pPr>
      <w:r w:rsidRPr="002F1977">
        <w:rPr>
          <w:rFonts w:ascii="Arial" w:hAnsi="Arial" w:cs="Arial"/>
        </w:rPr>
        <w:t>Biology course</w:t>
      </w:r>
      <w:r>
        <w:rPr>
          <w:rFonts w:ascii="Arial" w:hAnsi="Arial" w:cs="Arial"/>
        </w:rPr>
        <w:t>, basic</w:t>
      </w: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</w:p>
    <w:p w:rsidR="00821C6C" w:rsidRDefault="00821C6C" w:rsidP="00821C6C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proofErr w:type="gramStart"/>
      <w:r w:rsidRPr="00F921A8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minimum 80% of the labs to pass.</w:t>
      </w:r>
      <w:proofErr w:type="gramEnd"/>
      <w:r>
        <w:rPr>
          <w:rFonts w:ascii="Arial" w:hAnsi="Arial" w:cs="Arial"/>
        </w:rPr>
        <w:t xml:space="preserve"> Each lab missed, unless by medical reason with documentation will result in -5 points to final grade.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</w:rPr>
        <w:t>Zero tolerance for safety rule infringes.</w:t>
      </w:r>
    </w:p>
    <w:p w:rsidR="00821C6C" w:rsidRDefault="00821C6C" w:rsidP="00821C6C">
      <w:pPr>
        <w:bidi w:val="0"/>
        <w:ind w:firstLine="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Handing in fully filled-out work sheets, including pre and post-lab questions.</w:t>
      </w:r>
      <w:proofErr w:type="gramEnd"/>
    </w:p>
    <w:p w:rsidR="00821C6C" w:rsidRPr="00F921A8" w:rsidRDefault="00821C6C" w:rsidP="00821C6C">
      <w:pPr>
        <w:bidi w:val="0"/>
        <w:ind w:firstLine="26"/>
        <w:rPr>
          <w:rFonts w:ascii="Arial" w:hAnsi="Arial" w:cs="Arial"/>
        </w:rPr>
      </w:pPr>
    </w:p>
    <w:p w:rsidR="00821C6C" w:rsidRPr="00E75758" w:rsidRDefault="00821C6C" w:rsidP="00821C6C">
      <w:pPr>
        <w:bidi w:val="0"/>
        <w:ind w:left="26"/>
        <w:rPr>
          <w:rFonts w:ascii="Arial" w:hAnsi="Arial" w:cs="Arial"/>
          <w:rtl/>
        </w:rPr>
      </w:pPr>
    </w:p>
    <w:p w:rsidR="00821C6C" w:rsidRDefault="00821C6C" w:rsidP="00821C6C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821C6C" w:rsidRDefault="00821C6C" w:rsidP="00821C6C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Pr="00F921A8">
        <w:rPr>
          <w:rFonts w:ascii="Arial" w:hAnsi="Arial" w:cs="Arial"/>
        </w:rPr>
        <w:t xml:space="preserve"> determined by participation, hand in work and answers to pre</w:t>
      </w:r>
      <w:r>
        <w:rPr>
          <w:rFonts w:ascii="Arial" w:hAnsi="Arial" w:cs="Arial"/>
        </w:rPr>
        <w:t xml:space="preserve">- and </w:t>
      </w:r>
      <w:proofErr w:type="spellStart"/>
      <w:r>
        <w:rPr>
          <w:rFonts w:ascii="Arial" w:hAnsi="Arial" w:cs="Arial"/>
        </w:rPr>
        <w:t>post lab</w:t>
      </w:r>
      <w:proofErr w:type="spellEnd"/>
      <w:r>
        <w:rPr>
          <w:rFonts w:ascii="Arial" w:hAnsi="Arial" w:cs="Arial"/>
        </w:rPr>
        <w:t xml:space="preserve"> questions (40%)</w:t>
      </w:r>
    </w:p>
    <w:p w:rsidR="00821C6C" w:rsidRDefault="00821C6C" w:rsidP="00821C6C">
      <w:pPr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>Final (60%)</w:t>
      </w:r>
    </w:p>
    <w:p w:rsidR="00821C6C" w:rsidRDefault="00821C6C" w:rsidP="00821C6C">
      <w:pPr>
        <w:tabs>
          <w:tab w:val="left" w:pos="1008"/>
        </w:tabs>
        <w:bidi w:val="0"/>
        <w:ind w:left="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6DA1" w:rsidRDefault="00F86DA1" w:rsidP="00F86DA1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lastRenderedPageBreak/>
        <w:t xml:space="preserve">  </w:t>
      </w:r>
      <w:r>
        <w:rPr>
          <w:rFonts w:ascii="Arial" w:hAnsi="Arial" w:cs="Arial"/>
          <w:b/>
          <w:bCs/>
        </w:rPr>
        <w:t>Detailed Lesson plan: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1397"/>
      </w:tblGrid>
      <w:tr w:rsidR="00F86DA1" w:rsidRPr="00EA5EE8" w:rsidTr="00821C6C">
        <w:trPr>
          <w:trHeight w:val="435"/>
        </w:trPr>
        <w:tc>
          <w:tcPr>
            <w:tcW w:w="6810" w:type="dxa"/>
          </w:tcPr>
          <w:p w:rsidR="00F86DA1" w:rsidRPr="00821C6C" w:rsidRDefault="00F86DA1" w:rsidP="00D865DA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t>Topic of the Lesson</w:t>
            </w:r>
          </w:p>
        </w:tc>
        <w:tc>
          <w:tcPr>
            <w:tcW w:w="1397" w:type="dxa"/>
          </w:tcPr>
          <w:p w:rsidR="00F86DA1" w:rsidRPr="00821C6C" w:rsidRDefault="00821C6C" w:rsidP="00821C6C">
            <w:pPr>
              <w:bidi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21C6C">
              <w:rPr>
                <w:rFonts w:ascii="Arial" w:hAnsi="Arial" w:cs="Arial"/>
                <w:b/>
                <w:bCs/>
              </w:rPr>
              <w:t xml:space="preserve"> </w:t>
            </w:r>
            <w:r w:rsidR="00F86DA1" w:rsidRPr="00821C6C">
              <w:rPr>
                <w:rFonts w:ascii="Arial" w:hAnsi="Arial" w:cs="Arial"/>
                <w:b/>
                <w:bCs/>
              </w:rPr>
              <w:t>Lesson</w:t>
            </w:r>
            <w:r w:rsidRPr="00821C6C">
              <w:rPr>
                <w:rFonts w:ascii="Arial" w:hAnsi="Arial" w:cs="Arial"/>
                <w:b/>
                <w:bCs/>
              </w:rPr>
              <w:t xml:space="preserve"> #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Pr="009271B6" w:rsidRDefault="00F86DA1" w:rsidP="00821C6C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The Scientific Method</w:t>
            </w:r>
            <w:r>
              <w:rPr>
                <w:u w:val="single"/>
              </w:rPr>
              <w:t>:</w:t>
            </w:r>
          </w:p>
          <w:p w:rsidR="00F86DA1" w:rsidRPr="00E80668" w:rsidRDefault="00F86DA1" w:rsidP="00821C6C">
            <w:pPr>
              <w:bidi w:val="0"/>
              <w:spacing w:line="360" w:lineRule="auto"/>
            </w:pPr>
            <w:r>
              <w:t xml:space="preserve">Understand the organization of information, inference, observation, hypothesis, prediction, testing, significance, </w:t>
            </w:r>
            <w:proofErr w:type="gramStart"/>
            <w:r>
              <w:t>conclusion</w:t>
            </w:r>
            <w:proofErr w:type="gramEnd"/>
            <w:r>
              <w:t xml:space="preserve">. 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1</w:t>
            </w:r>
            <w:r>
              <w:t xml:space="preserve"> </w:t>
            </w:r>
          </w:p>
        </w:tc>
      </w:tr>
      <w:tr w:rsidR="00F86DA1" w:rsidRPr="00EA5EE8" w:rsidTr="00821C6C">
        <w:trPr>
          <w:trHeight w:val="101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</w:pPr>
            <w:r w:rsidRPr="009271B6">
              <w:rPr>
                <w:u w:val="single"/>
              </w:rPr>
              <w:t>Microscopy</w:t>
            </w:r>
            <w:r>
              <w:t>:</w:t>
            </w:r>
          </w:p>
          <w:p w:rsidR="00F86DA1" w:rsidRPr="00EA5EE8" w:rsidRDefault="00F86DA1" w:rsidP="00F86DA1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t>Theory and light microscopy. Practical use of light microscopes and their use in various disciplines.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EA5EE8">
              <w:rPr>
                <w:rFonts w:ascii="Arial" w:hAnsi="Arial" w:cs="Arial"/>
                <w:rtl/>
              </w:rPr>
              <w:t>2</w:t>
            </w:r>
            <w:r w:rsidRPr="00E80668">
              <w:t xml:space="preserve"> 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Organic compounds /Testing and Identifying unknowns</w:t>
            </w:r>
            <w:r>
              <w:rPr>
                <w:u w:val="single"/>
              </w:rPr>
              <w:t>:</w:t>
            </w:r>
          </w:p>
          <w:p w:rsidR="00F86DA1" w:rsidRPr="009271B6" w:rsidRDefault="00F86DA1" w:rsidP="00F86DA1">
            <w:pPr>
              <w:bidi w:val="0"/>
              <w:spacing w:line="360" w:lineRule="auto"/>
              <w:rPr>
                <w:rFonts w:ascii="Arial" w:hAnsi="Arial" w:cs="Arial"/>
                <w:u w:val="single"/>
              </w:rPr>
            </w:pPr>
            <w:r w:rsidRPr="00BF6A3F">
              <w:t>Major groups</w:t>
            </w:r>
            <w:r>
              <w:t xml:space="preserve">, mono-, di-, and polysaccharides, neutral fats, function and chemical structure, assays for the different compounds.  </w:t>
            </w:r>
          </w:p>
        </w:tc>
        <w:tc>
          <w:tcPr>
            <w:tcW w:w="1397" w:type="dxa"/>
          </w:tcPr>
          <w:p w:rsidR="00F86DA1" w:rsidRPr="00E80668" w:rsidRDefault="00F86DA1" w:rsidP="00D865DA">
            <w:pPr>
              <w:bidi w:val="0"/>
              <w:spacing w:line="360" w:lineRule="auto"/>
              <w:rPr>
                <w:rtl/>
              </w:rPr>
            </w:pPr>
            <w:r w:rsidRPr="00EA5EE8">
              <w:rPr>
                <w:rFonts w:ascii="Arial" w:hAnsi="Arial" w:cs="Arial"/>
                <w:rtl/>
              </w:rPr>
              <w:t>3</w:t>
            </w:r>
            <w:r w:rsidRPr="00E80668">
              <w:t xml:space="preserve"> </w:t>
            </w:r>
          </w:p>
        </w:tc>
      </w:tr>
      <w:tr w:rsidR="00F86DA1" w:rsidRPr="00EA5EE8" w:rsidTr="00821C6C">
        <w:trPr>
          <w:trHeight w:val="464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Diffusion, Osmosis and Biological Membranes</w:t>
            </w:r>
            <w:r>
              <w:rPr>
                <w:u w:val="single"/>
              </w:rPr>
              <w:t>:</w:t>
            </w:r>
          </w:p>
          <w:p w:rsidR="00F86DA1" w:rsidRPr="00BF6A3F" w:rsidRDefault="00F86DA1" w:rsidP="00F86DA1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t xml:space="preserve">Plasma membranes, physical  vs. physiological processes, examination of cells under various </w:t>
            </w:r>
            <w:proofErr w:type="spellStart"/>
            <w:r>
              <w:t>osmo</w:t>
            </w:r>
            <w:proofErr w:type="spellEnd"/>
            <w:r>
              <w:t xml:space="preserve">-pressures, 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0A0C76">
              <w:rPr>
                <w:rFonts w:ascii="Arial" w:hAnsi="Arial" w:cs="Arial"/>
              </w:rPr>
              <w:t xml:space="preserve">4 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</w:pPr>
            <w:r w:rsidRPr="00BF6A3F">
              <w:rPr>
                <w:u w:val="single"/>
              </w:rPr>
              <w:t>Enzymology</w:t>
            </w:r>
            <w:r>
              <w:t>:</w:t>
            </w:r>
          </w:p>
          <w:p w:rsidR="00F86DA1" w:rsidRPr="00E47CF4" w:rsidRDefault="00F86DA1" w:rsidP="00F86DA1">
            <w:pPr>
              <w:bidi w:val="0"/>
              <w:spacing w:line="360" w:lineRule="auto"/>
            </w:pPr>
            <w:r>
              <w:t xml:space="preserve">Chemical and structural aspects of enzymes, role of enzymes, effects of pH, temperature and inhibitors on enzymes.   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5 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Mitosis/Meiosis</w:t>
            </w:r>
            <w:r>
              <w:rPr>
                <w:u w:val="single"/>
              </w:rPr>
              <w:t>:</w:t>
            </w:r>
          </w:p>
          <w:p w:rsidR="00F86DA1" w:rsidRPr="00BF6A3F" w:rsidRDefault="00F86DA1" w:rsidP="00F86DA1">
            <w:pPr>
              <w:bidi w:val="0"/>
              <w:spacing w:line="360" w:lineRule="auto"/>
            </w:pPr>
            <w:r w:rsidRPr="00BF6A3F">
              <w:t>Interactive lab</w:t>
            </w:r>
            <w:r>
              <w:t>, movies to understand the entire cell cycle, differences between m</w:t>
            </w:r>
            <w:r w:rsidRPr="00BF6A3F">
              <w:t>itosis</w:t>
            </w:r>
            <w:r>
              <w:t xml:space="preserve"> and m</w:t>
            </w:r>
            <w:r w:rsidRPr="00BF6A3F">
              <w:t>eiosis</w:t>
            </w:r>
            <w:r>
              <w:t>.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EA5EE8">
              <w:rPr>
                <w:rFonts w:ascii="Arial" w:hAnsi="Arial" w:cs="Arial"/>
              </w:rPr>
              <w:t xml:space="preserve">6 </w:t>
            </w:r>
          </w:p>
        </w:tc>
      </w:tr>
      <w:tr w:rsidR="00F86DA1" w:rsidRPr="00EA5EE8" w:rsidTr="00821C6C">
        <w:trPr>
          <w:trHeight w:val="725"/>
        </w:trPr>
        <w:tc>
          <w:tcPr>
            <w:tcW w:w="6810" w:type="dxa"/>
          </w:tcPr>
          <w:p w:rsidR="00F86DA1" w:rsidRPr="00BF6A3F" w:rsidRDefault="00F86DA1" w:rsidP="00F86DA1">
            <w:pPr>
              <w:bidi w:val="0"/>
              <w:spacing w:line="360" w:lineRule="auto"/>
            </w:pPr>
            <w:r w:rsidRPr="00BF6A3F">
              <w:rPr>
                <w:u w:val="single"/>
              </w:rPr>
              <w:t>Human Genetics</w:t>
            </w:r>
            <w:r w:rsidRPr="00BF6A3F">
              <w:t>:</w:t>
            </w:r>
          </w:p>
          <w:p w:rsidR="00F86DA1" w:rsidRPr="00BF6A3F" w:rsidRDefault="00F86DA1" w:rsidP="00F86DA1">
            <w:pPr>
              <w:bidi w:val="0"/>
              <w:spacing w:line="360" w:lineRule="auto"/>
            </w:pPr>
            <w:r w:rsidRPr="00BF6A3F">
              <w:t>Dominate and recessive traits,</w:t>
            </w:r>
            <w:r>
              <w:t xml:space="preserve"> physical genetic </w:t>
            </w:r>
            <w:r w:rsidRPr="00BF6A3F">
              <w:t>traits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Pr="00BF6A3F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 w:rsidRPr="00BF6A3F">
              <w:rPr>
                <w:u w:val="single"/>
              </w:rPr>
              <w:t>Population genetics:</w:t>
            </w:r>
          </w:p>
          <w:p w:rsidR="00F86DA1" w:rsidRPr="00E47CF4" w:rsidRDefault="00F86DA1" w:rsidP="00F86DA1">
            <w:pPr>
              <w:bidi w:val="0"/>
              <w:spacing w:line="360" w:lineRule="auto"/>
            </w:pPr>
            <w:r>
              <w:t>Understand natural selection, Hardy-Weinberg equation, gene frequency in populations, fitness.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</w:pPr>
            <w:r w:rsidRPr="009271B6">
              <w:rPr>
                <w:u w:val="single"/>
              </w:rPr>
              <w:t>Developmental Biology</w:t>
            </w:r>
            <w:r>
              <w:t>:</w:t>
            </w:r>
          </w:p>
          <w:p w:rsidR="00F86DA1" w:rsidRPr="00E47CF4" w:rsidRDefault="00F86DA1" w:rsidP="00F86DA1">
            <w:pPr>
              <w:bidi w:val="0"/>
              <w:spacing w:line="360" w:lineRule="auto"/>
            </w:pPr>
            <w:r w:rsidRPr="00E80668">
              <w:t>Chick embryo </w:t>
            </w:r>
            <w:r>
              <w:t>slides, dissection of 5 and 10 day old chick embryos.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Circulatory system and Blood Pressure:</w:t>
            </w:r>
          </w:p>
          <w:p w:rsidR="00F86DA1" w:rsidRPr="00946F69" w:rsidRDefault="00F86DA1" w:rsidP="00F86DA1">
            <w:pPr>
              <w:bidi w:val="0"/>
              <w:spacing w:line="360" w:lineRule="auto"/>
            </w:pPr>
            <w:r w:rsidRPr="00946F69">
              <w:t>Interactive lab with movies reviewing  the systems, blood type testing, physical exertion and</w:t>
            </w:r>
            <w:r>
              <w:t xml:space="preserve"> practical measurements with class wide statistics.</w:t>
            </w:r>
            <w:r w:rsidRPr="00946F69">
              <w:t xml:space="preserve">  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86DA1" w:rsidRPr="00EA5EE8" w:rsidTr="00821C6C">
        <w:trPr>
          <w:trHeight w:val="448"/>
        </w:trPr>
        <w:tc>
          <w:tcPr>
            <w:tcW w:w="6810" w:type="dxa"/>
          </w:tcPr>
          <w:p w:rsidR="00F86DA1" w:rsidRPr="009271B6" w:rsidRDefault="00F86DA1" w:rsidP="00F86DA1">
            <w:pPr>
              <w:bidi w:val="0"/>
              <w:spacing w:line="360" w:lineRule="auto"/>
              <w:rPr>
                <w:u w:val="single"/>
              </w:rPr>
            </w:pPr>
            <w:r w:rsidRPr="009271B6">
              <w:rPr>
                <w:u w:val="single"/>
              </w:rPr>
              <w:t>Cell structure and function:</w:t>
            </w:r>
          </w:p>
          <w:p w:rsidR="00F86DA1" w:rsidRPr="00E80668" w:rsidRDefault="00F86DA1" w:rsidP="00F86DA1">
            <w:pPr>
              <w:bidi w:val="0"/>
              <w:spacing w:line="360" w:lineRule="auto"/>
            </w:pPr>
            <w:r>
              <w:t>Understand basic cell theory and characteristics, prokaryotes and eukaryotes, plant and animal cells, principles of cell organelles and their functions.</w:t>
            </w:r>
          </w:p>
        </w:tc>
        <w:tc>
          <w:tcPr>
            <w:tcW w:w="1397" w:type="dxa"/>
          </w:tcPr>
          <w:p w:rsidR="00F86DA1" w:rsidRPr="00EA5EE8" w:rsidRDefault="00F86DA1" w:rsidP="00D865DA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F86DA1" w:rsidRDefault="00F86DA1" w:rsidP="00821C6C">
      <w:pPr>
        <w:bidi w:val="0"/>
        <w:rPr>
          <w:rFonts w:ascii="Arial" w:hAnsi="Arial" w:cs="Arial"/>
          <w:b/>
          <w:bCs/>
          <w:sz w:val="26"/>
        </w:rPr>
      </w:pPr>
      <w:bookmarkStart w:id="0" w:name="_GoBack"/>
      <w:bookmarkEnd w:id="0"/>
    </w:p>
    <w:sectPr w:rsidR="00F86DA1" w:rsidSect="00821C6C">
      <w:headerReference w:type="default" r:id="rId10"/>
      <w:footerReference w:type="default" r:id="rId11"/>
      <w:pgSz w:w="11906" w:h="16838"/>
      <w:pgMar w:top="567" w:right="1797" w:bottom="567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4" w:rsidRDefault="00EA5C84">
      <w:r>
        <w:separator/>
      </w:r>
    </w:p>
  </w:endnote>
  <w:endnote w:type="continuationSeparator" w:id="0">
    <w:p w:rsidR="00EA5C84" w:rsidRDefault="00E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F86DA1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21C6C">
      <w:rPr>
        <w:rStyle w:val="a7"/>
        <w:noProof/>
        <w:rtl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4" w:rsidRDefault="00EA5C84">
      <w:r>
        <w:separator/>
      </w:r>
    </w:p>
  </w:footnote>
  <w:footnote w:type="continuationSeparator" w:id="0">
    <w:p w:rsidR="00EA5C84" w:rsidRDefault="00EA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EA5C84" w:rsidP="00292B26">
    <w:pPr>
      <w:pStyle w:val="a3"/>
      <w:jc w:val="center"/>
      <w:rPr>
        <w:color w:val="333333"/>
        <w:rtl/>
      </w:rPr>
    </w:pPr>
  </w:p>
  <w:p w:rsidR="00292B26" w:rsidRPr="006F3984" w:rsidRDefault="00EA5C84" w:rsidP="00292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5B1"/>
    <w:multiLevelType w:val="hybridMultilevel"/>
    <w:tmpl w:val="6EF08F36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A1"/>
    <w:rsid w:val="002A64CD"/>
    <w:rsid w:val="00821C6C"/>
    <w:rsid w:val="00DE6C05"/>
    <w:rsid w:val="00EA5C84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86D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6D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86D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86D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DA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86D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1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A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86D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86DA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86DA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F86DA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DA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86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B18-2A9C-4DEB-8450-D5848EF5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507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2013-07-30T07:28:00Z</dcterms:created>
  <dcterms:modified xsi:type="dcterms:W3CDTF">2013-07-31T10:22:00Z</dcterms:modified>
</cp:coreProperties>
</file>