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2C" w:rsidRPr="00EE1E38" w:rsidRDefault="00931A2C" w:rsidP="00931A2C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 w:rsidRPr="00EE1E38"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728BEC77" wp14:editId="7CFB8DC2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1E38">
        <w:rPr>
          <w:rFonts w:ascii="Arial" w:hAnsi="Arial" w:cs="Tahoma"/>
          <w:bCs/>
          <w:sz w:val="36"/>
          <w:szCs w:val="36"/>
          <w:rtl/>
        </w:rPr>
        <w:t xml:space="preserve">                 </w:t>
      </w:r>
      <w:r w:rsidRPr="00EE1E38">
        <w:rPr>
          <w:rFonts w:ascii="Arial" w:hAnsi="Arial" w:cs="Tahoma"/>
          <w:bCs/>
          <w:rtl/>
        </w:rPr>
        <w:t xml:space="preserve">                                     </w:t>
      </w:r>
      <w:r w:rsidRPr="00EE1E38">
        <w:rPr>
          <w:rFonts w:ascii="Arial" w:hAnsi="Arial" w:cs="Tahoma"/>
          <w:b/>
        </w:rPr>
        <w:t>Date:</w:t>
      </w:r>
      <w:r w:rsidRPr="00EE1E38">
        <w:rPr>
          <w:rFonts w:ascii="Arial" w:hAnsi="Arial" w:cs="Tahoma"/>
          <w:bCs/>
        </w:rPr>
        <w:t xml:space="preserve"> </w:t>
      </w:r>
      <w:r>
        <w:rPr>
          <w:rFonts w:ascii="Arial" w:hAnsi="Arial" w:cs="Tahoma"/>
          <w:bCs/>
        </w:rPr>
        <w:t>March 2013</w:t>
      </w:r>
    </w:p>
    <w:p w:rsidR="008829EE" w:rsidRDefault="008829EE" w:rsidP="008829EE">
      <w:pPr>
        <w:widowControl w:val="0"/>
        <w:autoSpaceDE w:val="0"/>
        <w:autoSpaceDN w:val="0"/>
        <w:bidi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Course Name and Number:</w:t>
      </w:r>
    </w:p>
    <w:p w:rsidR="00E51DEF" w:rsidRDefault="00E51DEF" w:rsidP="008829EE">
      <w:pPr>
        <w:widowControl w:val="0"/>
        <w:autoSpaceDE w:val="0"/>
        <w:autoSpaceDN w:val="0"/>
        <w:bidi w:val="0"/>
        <w:adjustRightInd w:val="0"/>
        <w:spacing w:line="360" w:lineRule="auto"/>
        <w:jc w:val="center"/>
        <w:rPr>
          <w:rFonts w:ascii="Arial" w:hAnsi="Arial" w:cs="Arial" w:hint="cs"/>
          <w:rtl/>
        </w:rPr>
      </w:pPr>
      <w:r w:rsidRPr="00E51DEF">
        <w:rPr>
          <w:rFonts w:ascii="Arial" w:hAnsi="Arial" w:cs="Arial"/>
          <w:b/>
          <w:bCs/>
          <w:smallCaps/>
          <w:sz w:val="32"/>
          <w:szCs w:val="32"/>
        </w:rPr>
        <w:t>Fund Concepts in Marketing</w:t>
      </w:r>
    </w:p>
    <w:p w:rsidR="008829EE" w:rsidRDefault="008829EE" w:rsidP="00E51DEF">
      <w:pPr>
        <w:widowControl w:val="0"/>
        <w:autoSpaceDE w:val="0"/>
        <w:autoSpaceDN w:val="0"/>
        <w:bidi w:val="0"/>
        <w:adjustRightInd w:val="0"/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66-024-01</w:t>
      </w:r>
    </w:p>
    <w:p w:rsidR="008829EE" w:rsidRDefault="008829EE" w:rsidP="008829EE">
      <w:pPr>
        <w:widowControl w:val="0"/>
        <w:autoSpaceDE w:val="0"/>
        <w:autoSpaceDN w:val="0"/>
        <w:bidi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Type of course:</w:t>
      </w:r>
      <w:r>
        <w:rPr>
          <w:rFonts w:ascii="Arial" w:hAnsi="Arial" w:cs="Arial"/>
        </w:rPr>
        <w:t xml:space="preserve"> Lecture</w:t>
      </w:r>
    </w:p>
    <w:p w:rsidR="008829EE" w:rsidRDefault="008829EE" w:rsidP="008829EE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Year of Studies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2013</w:t>
      </w:r>
      <w:proofErr w:type="gramEnd"/>
      <w:r>
        <w:rPr>
          <w:rFonts w:ascii="Arial" w:hAnsi="Arial" w:cs="Arial"/>
        </w:rPr>
        <w:t>-2014</w:t>
      </w:r>
      <w:r>
        <w:rPr>
          <w:rFonts w:ascii="Arial" w:hAnsi="Arial" w:cs="Arial"/>
          <w:b/>
          <w:bCs/>
        </w:rPr>
        <w:t xml:space="preserve">  Semester: </w:t>
      </w:r>
      <w:r>
        <w:rPr>
          <w:rFonts w:ascii="Arial" w:hAnsi="Arial" w:cs="Arial"/>
        </w:rPr>
        <w:t xml:space="preserve">Fall </w:t>
      </w:r>
      <w:r>
        <w:rPr>
          <w:rFonts w:ascii="Arial" w:hAnsi="Arial" w:cs="Arial"/>
          <w:b/>
          <w:bCs/>
        </w:rPr>
        <w:t xml:space="preserve">          Hours/credits: </w:t>
      </w:r>
      <w:r>
        <w:rPr>
          <w:rFonts w:ascii="Arial" w:hAnsi="Arial" w:cs="Arial"/>
        </w:rPr>
        <w:t>3</w:t>
      </w:r>
    </w:p>
    <w:p w:rsidR="008829EE" w:rsidRDefault="008829EE" w:rsidP="008829EE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Instructor:  </w:t>
      </w:r>
      <w:r>
        <w:rPr>
          <w:rFonts w:ascii="Arial" w:hAnsi="Arial" w:cs="Arial"/>
          <w:i/>
          <w:iCs/>
        </w:rPr>
        <w:t xml:space="preserve">Dr. S. Gottlieb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>:</w:t>
      </w:r>
      <w:r>
        <w:rPr>
          <w:rFonts w:ascii="Arial" w:hAnsi="Arial" w:cs="Arial"/>
          <w:i/>
          <w:iCs/>
        </w:rPr>
        <w:t xml:space="preserve"> jmgsy89@gmail.com</w:t>
      </w:r>
      <w:r>
        <w:rPr>
          <w:rFonts w:ascii="Arial" w:hAnsi="Arial" w:cs="Arial"/>
        </w:rPr>
        <w:t>)</w:t>
      </w:r>
    </w:p>
    <w:p w:rsidR="008829EE" w:rsidRDefault="008829EE" w:rsidP="008829EE">
      <w:pPr>
        <w:widowControl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</w:rPr>
      </w:pPr>
    </w:p>
    <w:p w:rsidR="008829EE" w:rsidRDefault="008829EE" w:rsidP="008829EE">
      <w:pPr>
        <w:widowControl w:val="0"/>
        <w:autoSpaceDE w:val="0"/>
        <w:autoSpaceDN w:val="0"/>
        <w:bidi w:val="0"/>
        <w:adjustRightInd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8829EE" w:rsidRDefault="008829EE" w:rsidP="008829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>Introduction to the principles of modern-day marketing covering key</w:t>
      </w:r>
    </w:p>
    <w:p w:rsidR="008829EE" w:rsidRDefault="008829EE" w:rsidP="008829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>topics as consumer behavior and demographics, marketing research, product development and pricing, marketing of business services, designing a marketing plan, mass advertising, sales promotion techniques and public relations, product distribution channels, international marketing, and current marketing issues.</w:t>
      </w:r>
    </w:p>
    <w:p w:rsidR="008829EE" w:rsidRDefault="008829EE" w:rsidP="008829EE">
      <w:pPr>
        <w:widowControl w:val="0"/>
        <w:autoSpaceDE w:val="0"/>
        <w:autoSpaceDN w:val="0"/>
        <w:bidi w:val="0"/>
        <w:adjustRightInd w:val="0"/>
        <w:ind w:left="26"/>
        <w:rPr>
          <w:rFonts w:ascii="Arial" w:hAnsi="Arial" w:cs="Arial"/>
          <w:b/>
          <w:bCs/>
        </w:rPr>
      </w:pPr>
    </w:p>
    <w:p w:rsidR="008829EE" w:rsidRDefault="008829EE" w:rsidP="008829EE">
      <w:pPr>
        <w:widowControl w:val="0"/>
        <w:autoSpaceDE w:val="0"/>
        <w:autoSpaceDN w:val="0"/>
        <w:bidi w:val="0"/>
        <w:adjustRightInd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Detailed Lesson plan:</w:t>
      </w:r>
    </w:p>
    <w:p w:rsidR="008829EE" w:rsidRDefault="008829EE" w:rsidP="008829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  <w:i/>
          <w:iCs/>
        </w:rPr>
        <w:t>1. Introduction &amp; history of marketing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ab/>
        <w:t>Class 1 &amp;2</w:t>
      </w:r>
    </w:p>
    <w:p w:rsidR="008829EE" w:rsidRDefault="008829EE" w:rsidP="008829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b/>
          <w:bCs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 xml:space="preserve">2. Marketing ethics 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20)</w:t>
      </w:r>
      <w:r>
        <w:rPr>
          <w:rFonts w:ascii="Palatino Linotype" w:hAnsi="Palatino Linotype" w:cs="Palatino Linotype"/>
          <w:b/>
          <w:bCs/>
        </w:rPr>
        <w:tab/>
        <w:t>Class 3</w:t>
      </w:r>
    </w:p>
    <w:p w:rsidR="008829EE" w:rsidRDefault="008829EE" w:rsidP="008829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  <w:i/>
          <w:iCs/>
        </w:rPr>
        <w:t xml:space="preserve">3. Consumer behavior&amp; demographics 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5)</w:t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  <w:t>Class 4</w:t>
      </w:r>
    </w:p>
    <w:p w:rsidR="008829EE" w:rsidRDefault="008829EE" w:rsidP="008829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>4. Marketing research</w:t>
      </w:r>
      <w:r>
        <w:rPr>
          <w:rFonts w:ascii="Palatino Linotype" w:hAnsi="Palatino Linotype" w:cs="Palatino Linotype"/>
          <w:i/>
          <w:iCs/>
        </w:rPr>
        <w:t xml:space="preserve"> m</w:t>
      </w:r>
      <w:r>
        <w:rPr>
          <w:rFonts w:ascii="Palatino Linotype" w:hAnsi="Palatino Linotype" w:cs="Palatino Linotype"/>
          <w:b/>
          <w:bCs/>
          <w:i/>
          <w:iCs/>
        </w:rPr>
        <w:t xml:space="preserve">ethodology 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4)</w:t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  <w:t>Class 5</w:t>
      </w:r>
    </w:p>
    <w:p w:rsidR="008829EE" w:rsidRDefault="008829EE" w:rsidP="008829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b/>
          <w:bCs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 xml:space="preserve">5. Product design &amp; development 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9)</w:t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  <w:t>Class 6</w:t>
      </w:r>
    </w:p>
    <w:p w:rsidR="008829EE" w:rsidRDefault="008829EE" w:rsidP="008829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>6. Services marketing</w:t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8)</w:t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  <w:t>Class 7</w:t>
      </w:r>
    </w:p>
    <w:p w:rsidR="008829EE" w:rsidRDefault="008829EE" w:rsidP="008829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>7. Pricing strategy</w:t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11)</w:t>
      </w:r>
      <w:r>
        <w:rPr>
          <w:rFonts w:ascii="Palatino Linotype" w:hAnsi="Palatino Linotype" w:cs="Palatino Linotype"/>
          <w:b/>
          <w:bCs/>
        </w:rPr>
        <w:tab/>
        <w:t>Class 8</w:t>
      </w:r>
    </w:p>
    <w:p w:rsidR="008829EE" w:rsidRDefault="008829EE" w:rsidP="008829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b/>
          <w:bCs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>8. Advertising and media placement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15)</w:t>
      </w:r>
      <w:r>
        <w:rPr>
          <w:rFonts w:ascii="Palatino Linotype" w:hAnsi="Palatino Linotype" w:cs="Palatino Linotype"/>
          <w:b/>
          <w:bCs/>
        </w:rPr>
        <w:tab/>
        <w:t xml:space="preserve">Class 9 </w:t>
      </w:r>
    </w:p>
    <w:p w:rsidR="008829EE" w:rsidRDefault="008829EE" w:rsidP="008829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 xml:space="preserve">9. Sales promotion 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15)</w:t>
      </w:r>
      <w:r>
        <w:rPr>
          <w:rFonts w:ascii="Palatino Linotype" w:hAnsi="Palatino Linotype" w:cs="Palatino Linotype"/>
          <w:b/>
          <w:bCs/>
        </w:rPr>
        <w:tab/>
        <w:t>Class 10</w:t>
      </w:r>
    </w:p>
    <w:p w:rsidR="008829EE" w:rsidRDefault="008829EE" w:rsidP="008829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b/>
          <w:bCs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 xml:space="preserve">10. Public relations 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16)</w:t>
      </w:r>
      <w:r>
        <w:rPr>
          <w:rFonts w:ascii="Palatino Linotype" w:hAnsi="Palatino Linotype" w:cs="Palatino Linotype"/>
          <w:b/>
          <w:bCs/>
        </w:rPr>
        <w:tab/>
        <w:t>Class 11</w:t>
      </w:r>
    </w:p>
    <w:p w:rsidR="008829EE" w:rsidRDefault="008829EE" w:rsidP="008829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 Linotype" w:hAnsi="Palatino Linotype" w:cs="Palatino Linotype"/>
          <w:b/>
          <w:bCs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>11. Retail and wholesale channels</w:t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  <w:i/>
          <w:iCs/>
        </w:rPr>
        <w:tab/>
      </w:r>
      <w:r>
        <w:rPr>
          <w:rFonts w:ascii="Palatino Linotype" w:hAnsi="Palatino Linotype" w:cs="Palatino Linotype"/>
          <w:b/>
          <w:bCs/>
        </w:rPr>
        <w:t>(Ch. 12)</w:t>
      </w:r>
      <w:r>
        <w:rPr>
          <w:rFonts w:ascii="Palatino Linotype" w:hAnsi="Palatino Linotype" w:cs="Palatino Linotype"/>
          <w:b/>
          <w:bCs/>
        </w:rPr>
        <w:tab/>
        <w:t>Class 12</w:t>
      </w:r>
      <w:r>
        <w:rPr>
          <w:rFonts w:ascii="Palatino Linotype" w:hAnsi="Palatino Linotype" w:cs="Palatino Linotype"/>
          <w:b/>
          <w:bCs/>
        </w:rPr>
        <w:tab/>
      </w:r>
    </w:p>
    <w:p w:rsidR="008829EE" w:rsidRDefault="008829EE" w:rsidP="008829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ind w:left="360"/>
        <w:rPr>
          <w:rFonts w:ascii="Palatino" w:eastAsia="Palatino" w:hAnsi="Palatino Linotype" w:cs="Palatino"/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</w:rPr>
        <w:t xml:space="preserve">12. </w:t>
      </w:r>
      <w:r>
        <w:rPr>
          <w:rFonts w:ascii="Palatino" w:eastAsia="Palatino" w:hAnsi="Palatino Linotype" w:cs="Palatino" w:hint="eastAsia"/>
          <w:b/>
          <w:bCs/>
          <w:i/>
          <w:iCs/>
        </w:rPr>
        <w:t xml:space="preserve">Global </w:t>
      </w:r>
      <w:proofErr w:type="spellStart"/>
      <w:r>
        <w:rPr>
          <w:rFonts w:ascii="Palatino" w:eastAsia="Palatino" w:hAnsi="Palatino Linotype" w:cs="Palatino" w:hint="eastAsia"/>
          <w:b/>
          <w:bCs/>
          <w:i/>
          <w:iCs/>
        </w:rPr>
        <w:t>marketingand</w:t>
      </w:r>
      <w:proofErr w:type="spellEnd"/>
      <w:r>
        <w:rPr>
          <w:rFonts w:ascii="Palatino" w:eastAsia="Palatino" w:hAnsi="Palatino Linotype" w:cs="Palatino" w:hint="eastAsia"/>
          <w:b/>
          <w:bCs/>
          <w:i/>
          <w:iCs/>
        </w:rPr>
        <w:t xml:space="preserve"> Israel</w:t>
      </w:r>
      <w:r>
        <w:rPr>
          <w:rFonts w:ascii="Palatino Linotype" w:eastAsia="Palatino" w:hAnsi="Palatino Linotype" w:cs="Palatino Linotype"/>
          <w:b/>
          <w:bCs/>
          <w:i/>
          <w:iCs/>
        </w:rPr>
        <w:tab/>
      </w:r>
      <w:r>
        <w:rPr>
          <w:rFonts w:ascii="Palatino Linotype" w:eastAsia="Palatino" w:hAnsi="Palatino Linotype" w:cs="Palatino Linotype"/>
          <w:b/>
          <w:bCs/>
          <w:i/>
          <w:iCs/>
        </w:rPr>
        <w:tab/>
      </w:r>
      <w:r>
        <w:rPr>
          <w:rFonts w:ascii="Palatino Linotype" w:eastAsia="Palatino" w:hAnsi="Palatino Linotype" w:cs="Palatino Linotype"/>
          <w:b/>
          <w:bCs/>
        </w:rPr>
        <w:t>(Ch. 19)</w:t>
      </w:r>
      <w:r>
        <w:rPr>
          <w:rFonts w:ascii="Palatino Linotype" w:eastAsia="Palatino" w:hAnsi="Palatino Linotype" w:cs="Palatino Linotype"/>
          <w:b/>
          <w:bCs/>
        </w:rPr>
        <w:tab/>
        <w:t>Class 13</w:t>
      </w:r>
    </w:p>
    <w:p w:rsidR="008829EE" w:rsidRDefault="008829EE" w:rsidP="008829EE">
      <w:pPr>
        <w:widowControl w:val="0"/>
        <w:autoSpaceDE w:val="0"/>
        <w:autoSpaceDN w:val="0"/>
        <w:bidi w:val="0"/>
        <w:adjustRightInd w:val="0"/>
        <w:ind w:left="26"/>
        <w:rPr>
          <w:rFonts w:ascii="Arial" w:eastAsia="Palatino" w:hAnsi="Arial" w:cs="Arial"/>
        </w:rPr>
      </w:pPr>
    </w:p>
    <w:p w:rsidR="008829EE" w:rsidRDefault="008829EE" w:rsidP="008829EE">
      <w:pPr>
        <w:widowControl w:val="0"/>
        <w:autoSpaceDE w:val="0"/>
        <w:autoSpaceDN w:val="0"/>
        <w:bidi w:val="0"/>
        <w:adjustRightInd w:val="0"/>
        <w:ind w:left="26"/>
        <w:rPr>
          <w:rFonts w:ascii="Arial" w:eastAsia="Palatino" w:hAnsi="Arial" w:cs="Arial"/>
          <w:b/>
          <w:bCs/>
          <w:sz w:val="26"/>
          <w:szCs w:val="26"/>
        </w:rPr>
      </w:pPr>
      <w:r>
        <w:rPr>
          <w:rFonts w:ascii="Arial" w:eastAsia="Palatino" w:hAnsi="Arial" w:cs="Arial"/>
          <w:b/>
          <w:bCs/>
          <w:sz w:val="26"/>
          <w:szCs w:val="26"/>
        </w:rPr>
        <w:t>Course requirements</w:t>
      </w:r>
    </w:p>
    <w:p w:rsidR="008829EE" w:rsidRDefault="008829EE" w:rsidP="008829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rPr>
          <w:rFonts w:ascii="Arial" w:eastAsia="Palatino" w:hAnsi="Arial" w:cs="Arial"/>
        </w:rPr>
      </w:pPr>
      <w:r>
        <w:rPr>
          <w:rFonts w:ascii="Arial" w:eastAsia="Palatino" w:hAnsi="Arial" w:cs="Arial"/>
        </w:rPr>
        <w:t xml:space="preserve">Mid-Term Exam (or </w:t>
      </w:r>
      <w:r>
        <w:rPr>
          <w:rFonts w:ascii="Arial" w:eastAsia="Palatino" w:hAnsi="Arial" w:cs="Arial"/>
          <w:i/>
          <w:iCs/>
        </w:rPr>
        <w:t>Marketing Paper)</w:t>
      </w:r>
      <w:r>
        <w:rPr>
          <w:rFonts w:ascii="Arial" w:eastAsia="Palatino" w:hAnsi="Arial" w:cs="Arial"/>
        </w:rPr>
        <w:t xml:space="preserve"> (50</w:t>
      </w:r>
      <w:proofErr w:type="gramStart"/>
      <w:r>
        <w:rPr>
          <w:rFonts w:ascii="Arial" w:eastAsia="Palatino" w:hAnsi="Arial" w:cs="Arial"/>
        </w:rPr>
        <w:t>%  of</w:t>
      </w:r>
      <w:proofErr w:type="gramEnd"/>
      <w:r>
        <w:rPr>
          <w:rFonts w:ascii="Arial" w:eastAsia="Palatino" w:hAnsi="Arial" w:cs="Arial"/>
        </w:rPr>
        <w:t xml:space="preserve">  grade)</w:t>
      </w:r>
    </w:p>
    <w:p w:rsidR="008829EE" w:rsidRDefault="008829EE" w:rsidP="008829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rPr>
          <w:rFonts w:ascii="Arial" w:eastAsia="Palatino" w:hAnsi="Arial" w:cs="Arial"/>
        </w:rPr>
      </w:pPr>
      <w:r>
        <w:rPr>
          <w:rFonts w:ascii="Arial" w:eastAsia="Palatino" w:hAnsi="Arial" w:cs="Arial"/>
        </w:rPr>
        <w:t>Final Exam (50% of grade)</w:t>
      </w:r>
    </w:p>
    <w:p w:rsidR="008829EE" w:rsidRDefault="008829EE" w:rsidP="008829EE">
      <w:pPr>
        <w:widowControl w:val="0"/>
        <w:autoSpaceDE w:val="0"/>
        <w:autoSpaceDN w:val="0"/>
        <w:bidi w:val="0"/>
        <w:adjustRightInd w:val="0"/>
        <w:rPr>
          <w:rFonts w:ascii="Arial" w:eastAsia="Palatino" w:hAnsi="Arial" w:cs="Arial"/>
          <w:b/>
          <w:bCs/>
          <w:sz w:val="28"/>
          <w:szCs w:val="28"/>
        </w:rPr>
      </w:pPr>
    </w:p>
    <w:p w:rsidR="008829EE" w:rsidRDefault="008829EE" w:rsidP="008829EE">
      <w:pPr>
        <w:widowControl w:val="0"/>
        <w:autoSpaceDE w:val="0"/>
        <w:autoSpaceDN w:val="0"/>
        <w:bidi w:val="0"/>
        <w:adjustRightInd w:val="0"/>
        <w:rPr>
          <w:rFonts w:ascii="Arial" w:eastAsia="Palatino" w:hAnsi="Arial" w:cs="Arial"/>
        </w:rPr>
      </w:pPr>
      <w:r>
        <w:rPr>
          <w:rFonts w:ascii="Arial" w:eastAsia="Palatino" w:hAnsi="Arial" w:cs="Arial"/>
          <w:b/>
          <w:bCs/>
          <w:sz w:val="28"/>
          <w:szCs w:val="28"/>
        </w:rPr>
        <w:t>Required textbooks, other textbooks</w:t>
      </w:r>
      <w:r>
        <w:rPr>
          <w:rFonts w:ascii="Arial" w:eastAsia="Palatino" w:hAnsi="Arial" w:cs="Arial"/>
        </w:rPr>
        <w:t>:</w:t>
      </w:r>
    </w:p>
    <w:p w:rsidR="008829EE" w:rsidRDefault="008829EE" w:rsidP="008829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rPr>
          <w:rFonts w:ascii="Palatino Linotype" w:eastAsia="Palatino" w:hAnsi="Palatino Linotype" w:cs="Palatino Linotype"/>
          <w:b/>
          <w:bCs/>
          <w:i/>
          <w:iCs/>
        </w:rPr>
      </w:pPr>
      <w:r>
        <w:rPr>
          <w:rFonts w:ascii="Palatino Linotype" w:eastAsia="Palatino" w:hAnsi="Palatino Linotype" w:cs="Palatino Linotype"/>
          <w:b/>
          <w:bCs/>
          <w:i/>
          <w:iCs/>
        </w:rPr>
        <w:t>Principles of Marketing</w:t>
      </w:r>
    </w:p>
    <w:p w:rsidR="008829EE" w:rsidRDefault="008829EE" w:rsidP="008829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jc w:val="both"/>
        <w:rPr>
          <w:rFonts w:ascii="Palatino Linotype" w:eastAsia="Palatino" w:hAnsi="Palatino Linotype" w:cs="Palatino Linotype"/>
          <w:b/>
          <w:bCs/>
          <w:i/>
          <w:iCs/>
        </w:rPr>
      </w:pPr>
      <w:r>
        <w:rPr>
          <w:rFonts w:ascii="Palatino Linotype" w:eastAsia="Palatino" w:hAnsi="Palatino Linotype" w:cs="Palatino Linotype"/>
          <w:b/>
          <w:bCs/>
          <w:i/>
          <w:iCs/>
        </w:rPr>
        <w:t>Phillip Kotler&amp; Gary Armstrong</w:t>
      </w:r>
    </w:p>
    <w:p w:rsidR="008829EE" w:rsidRDefault="008829EE" w:rsidP="008829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jc w:val="both"/>
        <w:rPr>
          <w:rFonts w:ascii="Palatino Linotype" w:eastAsia="Palatino" w:hAnsi="Palatino Linotype" w:cs="Palatino Linotype"/>
          <w:b/>
          <w:bCs/>
          <w:i/>
          <w:iCs/>
        </w:rPr>
      </w:pPr>
      <w:proofErr w:type="gramStart"/>
      <w:r>
        <w:rPr>
          <w:rFonts w:ascii="Palatino Linotype" w:eastAsia="Palatino" w:hAnsi="Palatino Linotype" w:cs="Palatino Linotype"/>
          <w:b/>
          <w:bCs/>
          <w:i/>
          <w:iCs/>
        </w:rPr>
        <w:t>13th  Edition</w:t>
      </w:r>
      <w:proofErr w:type="gramEnd"/>
      <w:r>
        <w:rPr>
          <w:rFonts w:ascii="Palatino Linotype" w:eastAsia="Palatino" w:hAnsi="Palatino Linotype" w:cs="Palatino Linotype"/>
          <w:b/>
          <w:bCs/>
          <w:i/>
          <w:iCs/>
        </w:rPr>
        <w:t>: Prentice  Hall 2009</w:t>
      </w:r>
    </w:p>
    <w:p w:rsidR="008829EE" w:rsidRDefault="008829EE" w:rsidP="008829EE">
      <w:pPr>
        <w:widowControl w:val="0"/>
        <w:autoSpaceDE w:val="0"/>
        <w:autoSpaceDN w:val="0"/>
        <w:bidi w:val="0"/>
        <w:adjustRightInd w:val="0"/>
        <w:jc w:val="both"/>
        <w:rPr>
          <w:rFonts w:eastAsia="Palatino"/>
        </w:rPr>
      </w:pPr>
    </w:p>
    <w:p w:rsidR="00857CF4" w:rsidRDefault="00857CF4" w:rsidP="008829EE">
      <w:pPr>
        <w:bidi w:val="0"/>
        <w:jc w:val="center"/>
      </w:pPr>
    </w:p>
    <w:sectPr w:rsidR="00857CF4" w:rsidSect="00ED5F93">
      <w:headerReference w:type="default" r:id="rId8"/>
      <w:footerReference w:type="default" r:id="rId9"/>
      <w:pgSz w:w="11906" w:h="16838"/>
      <w:pgMar w:top="851" w:right="1797" w:bottom="851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0B" w:rsidRDefault="00F8090B">
      <w:r>
        <w:separator/>
      </w:r>
    </w:p>
  </w:endnote>
  <w:endnote w:type="continuationSeparator" w:id="0">
    <w:p w:rsidR="00F8090B" w:rsidRDefault="00F8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6A" w:rsidRDefault="00931A2C" w:rsidP="000A2DB3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51DEF">
      <w:rPr>
        <w:rStyle w:val="a7"/>
        <w:noProof/>
        <w:rtl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0B" w:rsidRDefault="00F8090B">
      <w:r>
        <w:separator/>
      </w:r>
    </w:p>
  </w:footnote>
  <w:footnote w:type="continuationSeparator" w:id="0">
    <w:p w:rsidR="00F8090B" w:rsidRDefault="00F80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6A" w:rsidRDefault="00F8090B" w:rsidP="000A2DB3">
    <w:pPr>
      <w:pStyle w:val="a3"/>
      <w:jc w:val="center"/>
      <w:rPr>
        <w:color w:val="333333"/>
        <w:rtl/>
      </w:rPr>
    </w:pPr>
  </w:p>
  <w:p w:rsidR="0040646A" w:rsidRPr="006F3984" w:rsidRDefault="00F8090B" w:rsidP="000A2D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2C"/>
    <w:rsid w:val="000845D1"/>
    <w:rsid w:val="00857CF4"/>
    <w:rsid w:val="008829EE"/>
    <w:rsid w:val="00931A2C"/>
    <w:rsid w:val="00DE6C05"/>
    <w:rsid w:val="00E51DEF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2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1A2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931A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31A2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931A2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31A2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1A2C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31A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2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1A2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931A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31A2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931A2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31A2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1A2C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31A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3</cp:revision>
  <cp:lastPrinted>2013-09-17T04:29:00Z</cp:lastPrinted>
  <dcterms:created xsi:type="dcterms:W3CDTF">2013-03-10T12:28:00Z</dcterms:created>
  <dcterms:modified xsi:type="dcterms:W3CDTF">2014-02-18T09:07:00Z</dcterms:modified>
</cp:coreProperties>
</file>