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1810C" w14:textId="5535458F" w:rsidR="006F5417" w:rsidRDefault="006F5417">
      <w:pPr>
        <w:pStyle w:val="a3"/>
        <w:spacing w:before="39" w:line="400" w:lineRule="auto"/>
        <w:ind w:left="2790" w:right="2769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49E364" wp14:editId="099FDEDC">
                <wp:simplePos x="0" y="0"/>
                <wp:positionH relativeFrom="column">
                  <wp:posOffset>-316230</wp:posOffset>
                </wp:positionH>
                <wp:positionV relativeFrom="paragraph">
                  <wp:posOffset>-384175</wp:posOffset>
                </wp:positionV>
                <wp:extent cx="2423160" cy="944245"/>
                <wp:effectExtent l="0" t="0" r="0" b="0"/>
                <wp:wrapSquare wrapText="bothSides"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2316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B8614" w14:textId="5A18EC70" w:rsidR="006F5417" w:rsidRDefault="006F5417">
                            <w:r w:rsidRPr="00AC0D64">
                              <w:rPr>
                                <w:noProof/>
                              </w:rPr>
                              <w:drawing>
                                <wp:inline distT="0" distB="0" distL="0" distR="0" wp14:anchorId="22FB7354" wp14:editId="1289C604">
                                  <wp:extent cx="1905000" cy="714375"/>
                                  <wp:effectExtent l="0" t="0" r="0" b="0"/>
                                  <wp:docPr id="1" name="תמונה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x_x_x_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9E364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24.9pt;margin-top:-30.25pt;width:190.8pt;height:74.35pt;flip:x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00IQIAAAIEAAAOAAAAZHJzL2Uyb0RvYy54bWysU82O0zAQviPxDpbvNG3ILmzUdLV0VUBa&#10;fqSFB3AcJ7FwPMZ2m5S34LYcOSHtC+V1GDulW+CG8MHyeMbfzPfNeHk5dIrshHUSdEEXszklQnOo&#10;pG4K+vHD5slzSpxnumIKtCjoXjh6uXr8aNmbXKTQgqqEJQiiXd6bgrbemzxJHG9Fx9wMjNDorMF2&#10;zKNpm6SyrEf0TiXpfH6e9GArY4EL5/D2enLSVcSva8H9u7p2whNVUKzNx93GvQx7slqyvLHMtJIf&#10;ymD/UEXHpMakR6hr5hnZWvkXVCe5BQe1n3HoEqhryUXkgGwW8z/Y3LbMiMgFxXHmKJP7f7D87e69&#10;JbIqaEqJZh22aLwfv41fx3sy3o0/xu/jHUmDTL1xOUbfGoz3wwsYsN2RsjM3wD85omHdMt2IK2uh&#10;bwWrsMxFeJmcPJ1wXAAp+zdQYT629RCBhtp2pFbSvPoFjfoQzION2x+bJQZPOF6mWfp0cY4ujr6L&#10;LEuzs5iM5QEn9MJY518K6Eg4FNTiMMQ8bHfjfKjrISSEO1Cy2kilomGbcq0s2TEcnE1cB/TfwpQO&#10;wRrCswkx3ETCgePE1g/lcBCwhGqP1C1Mg4gfBw8t2C+U9DiEBXWft8wKStRrjfJdLLIsTG00srNn&#10;KRr21FOeepjmCFVQT8l0XPtp0rfGyqbFTFPDNFyh5LWMGoTeTFUd6sZBi9IcPkWY5FM7Rj183dVP&#10;AAAA//8DAFBLAwQUAAYACAAAACEA4eN27+IAAAAKAQAADwAAAGRycy9kb3ducmV2LnhtbEyPzW7C&#10;MBCE75X6DtZW4lKBw6/SNA5CFRw4UJWUS29LvE2ixnYUmxDevsupve3Ojma+TdeDaURPna+dVTCd&#10;RCDIFk7XtlRw+tyNYxA+oNXYOEsKbuRhnT0+pJhod7VH6vNQCg6xPkEFVQhtIqUvKjLoJ64ly7dv&#10;1xkMvHal1B1eOdw0chZFK2mwttxQYUtvFRU/+cUo+Nq8fyzy57274bLYhv540ofDVqnR07B5BRFo&#10;CH9muOMzOmTMdHYXq71oFIwXL4weeFhFSxDsmM+nrJwVxPEMZJbK/y9kvwAAAP//AwBQSwECLQAU&#10;AAYACAAAACEAtoM4kv4AAADhAQAAEwAAAAAAAAAAAAAAAAAAAAAAW0NvbnRlbnRfVHlwZXNdLnht&#10;bFBLAQItABQABgAIAAAAIQA4/SH/1gAAAJQBAAALAAAAAAAAAAAAAAAAAC8BAABfcmVscy8ucmVs&#10;c1BLAQItABQABgAIAAAAIQD/yD00IQIAAAIEAAAOAAAAAAAAAAAAAAAAAC4CAABkcnMvZTJvRG9j&#10;LnhtbFBLAQItABQABgAIAAAAIQDh43bv4gAAAAoBAAAPAAAAAAAAAAAAAAAAAHsEAABkcnMvZG93&#10;bnJldi54bWxQSwUGAAAAAAQABADzAAAAigUAAAAA&#10;" stroked="f">
                <v:textbox>
                  <w:txbxContent>
                    <w:p w14:paraId="706B8614" w14:textId="5A18EC70" w:rsidR="006F5417" w:rsidRDefault="006F5417">
                      <w:r w:rsidRPr="00AC0D64">
                        <w:rPr>
                          <w:noProof/>
                        </w:rPr>
                        <w:drawing>
                          <wp:inline distT="0" distB="0" distL="0" distR="0" wp14:anchorId="22FB7354" wp14:editId="1289C604">
                            <wp:extent cx="1905000" cy="714375"/>
                            <wp:effectExtent l="0" t="0" r="0" b="0"/>
                            <wp:docPr id="1" name="תמונה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x_x_x_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516009" w14:textId="77777777" w:rsidR="006F5417" w:rsidRDefault="006F5417">
      <w:pPr>
        <w:pStyle w:val="a3"/>
        <w:spacing w:before="39" w:line="400" w:lineRule="auto"/>
        <w:ind w:left="2790" w:right="2769"/>
        <w:jc w:val="center"/>
      </w:pPr>
    </w:p>
    <w:p w14:paraId="1CAD0093" w14:textId="77777777" w:rsidR="006F5417" w:rsidRDefault="006F5417">
      <w:pPr>
        <w:pStyle w:val="a3"/>
        <w:spacing w:before="39" w:line="400" w:lineRule="auto"/>
        <w:ind w:left="2790" w:right="2769"/>
        <w:jc w:val="center"/>
      </w:pPr>
    </w:p>
    <w:p w14:paraId="7477E045" w14:textId="6CDE0685" w:rsidR="009A6597" w:rsidRDefault="006F5417">
      <w:pPr>
        <w:pStyle w:val="a3"/>
        <w:spacing w:before="39" w:line="400" w:lineRule="auto"/>
        <w:ind w:left="2790" w:right="2769"/>
        <w:jc w:val="center"/>
      </w:pPr>
      <w:r>
        <w:t>“Fintech” -- Financial Economics, Semester 2 Spring 2022</w:t>
      </w:r>
    </w:p>
    <w:p w14:paraId="35E39E9E" w14:textId="77777777" w:rsidR="009A6597" w:rsidRDefault="006F5417">
      <w:pPr>
        <w:pStyle w:val="a3"/>
        <w:spacing w:before="3"/>
        <w:ind w:left="2789" w:right="2769"/>
        <w:jc w:val="center"/>
      </w:pPr>
      <w:r>
        <w:t>Bar Ilan University One Year Program</w:t>
      </w:r>
    </w:p>
    <w:p w14:paraId="7848EE6F" w14:textId="77777777" w:rsidR="009A6597" w:rsidRDefault="006F5417">
      <w:pPr>
        <w:pStyle w:val="a3"/>
        <w:spacing w:before="181" w:line="403" w:lineRule="auto"/>
        <w:ind w:left="2138" w:right="2113"/>
        <w:jc w:val="center"/>
      </w:pPr>
      <w:r>
        <w:t>Professor: Kenneth Mischel, PhD (profmischel@gmail.com) Syllabus</w:t>
      </w:r>
    </w:p>
    <w:p w14:paraId="20F00CC4" w14:textId="77777777" w:rsidR="009A6597" w:rsidRDefault="009A6597">
      <w:pPr>
        <w:pStyle w:val="a3"/>
        <w:rPr>
          <w:sz w:val="20"/>
        </w:rPr>
      </w:pPr>
    </w:p>
    <w:p w14:paraId="3426792B" w14:textId="77777777" w:rsidR="009A6597" w:rsidRDefault="009A6597">
      <w:pPr>
        <w:pStyle w:val="a3"/>
        <w:spacing w:before="10"/>
        <w:rPr>
          <w:sz w:val="16"/>
        </w:rPr>
      </w:pPr>
    </w:p>
    <w:p w14:paraId="430348C7" w14:textId="77777777" w:rsidR="009A6597" w:rsidRDefault="006F5417">
      <w:pPr>
        <w:pStyle w:val="a3"/>
        <w:ind w:left="100"/>
      </w:pPr>
      <w:r>
        <w:rPr>
          <w:u w:val="single"/>
        </w:rPr>
        <w:t>Course aims</w:t>
      </w:r>
    </w:p>
    <w:p w14:paraId="700BD22E" w14:textId="77777777" w:rsidR="009A6597" w:rsidRDefault="009A6597">
      <w:pPr>
        <w:pStyle w:val="a3"/>
        <w:spacing w:before="2"/>
        <w:rPr>
          <w:sz w:val="10"/>
        </w:rPr>
      </w:pPr>
    </w:p>
    <w:p w14:paraId="108B3164" w14:textId="77777777" w:rsidR="009A6597" w:rsidRDefault="006F5417">
      <w:pPr>
        <w:pStyle w:val="a3"/>
        <w:spacing w:before="56"/>
        <w:ind w:left="100"/>
      </w:pPr>
      <w:r>
        <w:t xml:space="preserve">The </w:t>
      </w:r>
      <w:r>
        <w:rPr>
          <w:color w:val="212121"/>
        </w:rPr>
        <w:t>global economy is on the brink of a Fourth Industrial Revolution. Advances in artificial intelligence (including machine learning), robotic process automation and blockchain technology are creating unprecedented new opportunities to add &amp; monetize value in</w:t>
      </w:r>
      <w:r>
        <w:rPr>
          <w:color w:val="212121"/>
        </w:rPr>
        <w:t xml:space="preserve"> Financial Services-as-a-Service:</w:t>
      </w:r>
    </w:p>
    <w:p w14:paraId="46F27469" w14:textId="77777777" w:rsidR="009A6597" w:rsidRDefault="009A6597">
      <w:pPr>
        <w:pStyle w:val="a3"/>
        <w:spacing w:before="10"/>
      </w:pPr>
    </w:p>
    <w:p w14:paraId="5E68CAFE" w14:textId="77777777" w:rsidR="009A6597" w:rsidRDefault="006F5417">
      <w:pPr>
        <w:pStyle w:val="a4"/>
        <w:numPr>
          <w:ilvl w:val="0"/>
          <w:numId w:val="4"/>
        </w:numPr>
        <w:tabs>
          <w:tab w:val="left" w:pos="821"/>
        </w:tabs>
      </w:pPr>
      <w:r>
        <w:rPr>
          <w:color w:val="212121"/>
        </w:rPr>
        <w:t>Marketplace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lending</w:t>
      </w:r>
    </w:p>
    <w:p w14:paraId="75404CDC" w14:textId="77777777" w:rsidR="009A6597" w:rsidRDefault="006F5417">
      <w:pPr>
        <w:pStyle w:val="a4"/>
        <w:numPr>
          <w:ilvl w:val="0"/>
          <w:numId w:val="4"/>
        </w:numPr>
        <w:tabs>
          <w:tab w:val="left" w:pos="821"/>
        </w:tabs>
        <w:spacing w:before="1"/>
      </w:pPr>
      <w:r>
        <w:rPr>
          <w:color w:val="212121"/>
        </w:rPr>
        <w:t>Cash flow management: digital wallets &amp;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payments</w:t>
      </w:r>
    </w:p>
    <w:p w14:paraId="3ED184EA" w14:textId="77777777" w:rsidR="009A6597" w:rsidRDefault="006F5417">
      <w:pPr>
        <w:pStyle w:val="a4"/>
        <w:numPr>
          <w:ilvl w:val="0"/>
          <w:numId w:val="4"/>
        </w:numPr>
        <w:tabs>
          <w:tab w:val="left" w:pos="821"/>
        </w:tabs>
      </w:pPr>
      <w:r>
        <w:rPr>
          <w:color w:val="212121"/>
        </w:rPr>
        <w:t>Blockchain</w:t>
      </w:r>
    </w:p>
    <w:p w14:paraId="06E4DB8E" w14:textId="77777777" w:rsidR="009A6597" w:rsidRDefault="006F5417">
      <w:pPr>
        <w:pStyle w:val="a4"/>
        <w:numPr>
          <w:ilvl w:val="0"/>
          <w:numId w:val="4"/>
        </w:numPr>
        <w:tabs>
          <w:tab w:val="left" w:pos="821"/>
        </w:tabs>
      </w:pPr>
      <w:r>
        <w:rPr>
          <w:color w:val="212121"/>
        </w:rPr>
        <w:t>Investment advice &amp; implementation: robo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advice</w:t>
      </w:r>
    </w:p>
    <w:p w14:paraId="14C78232" w14:textId="77777777" w:rsidR="009A6597" w:rsidRDefault="009A6597">
      <w:pPr>
        <w:pStyle w:val="a3"/>
        <w:spacing w:before="1"/>
        <w:rPr>
          <w:sz w:val="23"/>
        </w:rPr>
      </w:pPr>
    </w:p>
    <w:p w14:paraId="44DA8710" w14:textId="77777777" w:rsidR="009A6597" w:rsidRDefault="006F5417">
      <w:pPr>
        <w:pStyle w:val="a3"/>
        <w:spacing w:line="508" w:lineRule="auto"/>
        <w:ind w:left="100" w:right="2158"/>
      </w:pPr>
      <w:r>
        <w:rPr>
          <w:color w:val="212121"/>
        </w:rPr>
        <w:t>These advances are also changing the very nature of financial service institutions. The goal</w:t>
      </w:r>
      <w:r>
        <w:rPr>
          <w:color w:val="212121"/>
        </w:rPr>
        <w:t>s of this course are:</w:t>
      </w:r>
    </w:p>
    <w:p w14:paraId="0E7C54EC" w14:textId="77777777" w:rsidR="009A6597" w:rsidRDefault="006F5417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spacing w:line="267" w:lineRule="exact"/>
        <w:ind w:hanging="361"/>
      </w:pPr>
      <w:r>
        <w:rPr>
          <w:color w:val="212121"/>
        </w:rPr>
        <w:t>To survey the above opportunities, as well as the technologies that enable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them</w:t>
      </w:r>
    </w:p>
    <w:p w14:paraId="52D2889F" w14:textId="77777777" w:rsidR="009A6597" w:rsidRDefault="006F5417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right="127"/>
      </w:pPr>
      <w:r>
        <w:rPr>
          <w:color w:val="212121"/>
        </w:rPr>
        <w:t>To understand the opportunities and challenges fintech companies face in building</w:t>
      </w:r>
      <w:r>
        <w:rPr>
          <w:color w:val="212121"/>
          <w:spacing w:val="-28"/>
        </w:rPr>
        <w:t xml:space="preserve"> </w:t>
      </w:r>
      <w:r>
        <w:rPr>
          <w:color w:val="212121"/>
        </w:rPr>
        <w:t>relationships with banks</w:t>
      </w:r>
    </w:p>
    <w:p w14:paraId="71D02003" w14:textId="77777777" w:rsidR="009A6597" w:rsidRDefault="006F5417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spacing w:before="1"/>
        <w:ind w:right="843"/>
      </w:pPr>
      <w:r>
        <w:rPr>
          <w:color w:val="212121"/>
        </w:rPr>
        <w:t>To understand how fintech may be changing the nature of financial service corporations (including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banks)</w:t>
      </w:r>
    </w:p>
    <w:p w14:paraId="586914A4" w14:textId="77777777" w:rsidR="009A6597" w:rsidRDefault="006F5417">
      <w:pPr>
        <w:pStyle w:val="a4"/>
        <w:numPr>
          <w:ilvl w:val="0"/>
          <w:numId w:val="3"/>
        </w:numPr>
        <w:tabs>
          <w:tab w:val="left" w:pos="820"/>
          <w:tab w:val="left" w:pos="821"/>
        </w:tabs>
        <w:ind w:right="101"/>
      </w:pPr>
      <w:r>
        <w:rPr>
          <w:color w:val="212121"/>
        </w:rPr>
        <w:t>To identify important regulatory issues (e.g</w:t>
      </w:r>
      <w:r>
        <w:rPr>
          <w:color w:val="212121"/>
        </w:rPr>
        <w:t>., data security &amp; privacy) that fintech providers must address.</w:t>
      </w:r>
    </w:p>
    <w:p w14:paraId="5249B3AA" w14:textId="77777777" w:rsidR="009A6597" w:rsidRDefault="009A6597">
      <w:pPr>
        <w:pStyle w:val="a3"/>
        <w:spacing w:before="11"/>
      </w:pPr>
    </w:p>
    <w:p w14:paraId="707E63A9" w14:textId="77777777" w:rsidR="009A6597" w:rsidRDefault="006F5417">
      <w:pPr>
        <w:pStyle w:val="a3"/>
        <w:ind w:left="100"/>
      </w:pPr>
      <w:r>
        <w:rPr>
          <w:u w:val="single"/>
        </w:rPr>
        <w:t>Course outcomes</w:t>
      </w:r>
    </w:p>
    <w:p w14:paraId="3BC2419B" w14:textId="77777777" w:rsidR="009A6597" w:rsidRDefault="009A6597">
      <w:pPr>
        <w:pStyle w:val="a3"/>
        <w:spacing w:before="4"/>
        <w:rPr>
          <w:sz w:val="10"/>
        </w:rPr>
      </w:pPr>
    </w:p>
    <w:p w14:paraId="265BB0DA" w14:textId="77777777" w:rsidR="009A6597" w:rsidRDefault="006F5417">
      <w:pPr>
        <w:pStyle w:val="a3"/>
        <w:spacing w:before="57"/>
        <w:ind w:left="100"/>
      </w:pPr>
      <w:r>
        <w:rPr>
          <w:color w:val="212121"/>
        </w:rPr>
        <w:t>After completing this course, the student will possess:</w:t>
      </w:r>
    </w:p>
    <w:p w14:paraId="269C50FF" w14:textId="77777777" w:rsidR="009A6597" w:rsidRDefault="006F5417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spacing w:before="180"/>
        <w:ind w:right="466"/>
      </w:pPr>
      <w:r>
        <w:rPr>
          <w:color w:val="212121"/>
        </w:rPr>
        <w:t>Sufficient understanding of the above opportunities, and the technologies enabling them, to become at the very least,</w:t>
      </w:r>
      <w:r>
        <w:rPr>
          <w:color w:val="212121"/>
        </w:rPr>
        <w:t xml:space="preserve"> an intelligent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user.</w:t>
      </w:r>
    </w:p>
    <w:p w14:paraId="55DC0A25" w14:textId="77777777" w:rsidR="009A6597" w:rsidRDefault="006F5417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spacing w:before="1"/>
        <w:ind w:right="109"/>
      </w:pPr>
      <w:r>
        <w:rPr>
          <w:color w:val="212121"/>
        </w:rPr>
        <w:t>A deeper understanding of why fintech is both attractive to and problematic for financial service corporations</w:t>
      </w:r>
    </w:p>
    <w:p w14:paraId="757E2087" w14:textId="77777777" w:rsidR="009A6597" w:rsidRDefault="006F5417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ind w:right="184"/>
      </w:pPr>
      <w:r>
        <w:rPr>
          <w:color w:val="212121"/>
        </w:rPr>
        <w:t>A deeper understanding of the ways in which existing corporate culture and social relationships constrain financial service</w:t>
      </w:r>
      <w:r>
        <w:rPr>
          <w:color w:val="212121"/>
        </w:rPr>
        <w:t xml:space="preserve"> corporations’ willingness and ability to adopt new fintech technologies</w:t>
      </w:r>
    </w:p>
    <w:p w14:paraId="02B2DB40" w14:textId="77777777" w:rsidR="009A6597" w:rsidRDefault="009A6597">
      <w:pPr>
        <w:sectPr w:rsidR="009A6597">
          <w:type w:val="continuous"/>
          <w:pgSz w:w="12240" w:h="15840"/>
          <w:pgMar w:top="1400" w:right="1360" w:bottom="280" w:left="1340" w:header="720" w:footer="720" w:gutter="0"/>
          <w:cols w:space="720"/>
        </w:sectPr>
      </w:pPr>
    </w:p>
    <w:p w14:paraId="2291D1A3" w14:textId="77777777" w:rsidR="009A6597" w:rsidRDefault="009A6597">
      <w:pPr>
        <w:pStyle w:val="a3"/>
        <w:spacing w:before="2"/>
        <w:rPr>
          <w:sz w:val="27"/>
        </w:rPr>
      </w:pPr>
    </w:p>
    <w:p w14:paraId="4F241436" w14:textId="77777777" w:rsidR="009A6597" w:rsidRDefault="006F5417">
      <w:pPr>
        <w:pStyle w:val="a3"/>
        <w:spacing w:before="57"/>
        <w:ind w:left="100"/>
      </w:pPr>
      <w:r>
        <w:rPr>
          <w:u w:val="single"/>
        </w:rPr>
        <w:t>Course outline</w:t>
      </w:r>
    </w:p>
    <w:p w14:paraId="36283CBA" w14:textId="77777777" w:rsidR="009A6597" w:rsidRDefault="009A6597">
      <w:pPr>
        <w:pStyle w:val="a3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6236"/>
      </w:tblGrid>
      <w:tr w:rsidR="009A6597" w14:paraId="1A13128E" w14:textId="77777777">
        <w:trPr>
          <w:trHeight w:val="268"/>
        </w:trPr>
        <w:tc>
          <w:tcPr>
            <w:tcW w:w="974" w:type="dxa"/>
          </w:tcPr>
          <w:p w14:paraId="40AE6EA2" w14:textId="77777777" w:rsidR="009A6597" w:rsidRDefault="006F5417">
            <w:pPr>
              <w:pStyle w:val="TableParagraph"/>
              <w:ind w:left="107"/>
            </w:pPr>
            <w:r>
              <w:t>Lectures</w:t>
            </w:r>
          </w:p>
        </w:tc>
        <w:tc>
          <w:tcPr>
            <w:tcW w:w="6236" w:type="dxa"/>
          </w:tcPr>
          <w:p w14:paraId="7ED70621" w14:textId="77777777" w:rsidR="009A6597" w:rsidRDefault="006F5417">
            <w:pPr>
              <w:pStyle w:val="TableParagraph"/>
            </w:pPr>
            <w:r>
              <w:t>Topic</w:t>
            </w:r>
          </w:p>
        </w:tc>
      </w:tr>
      <w:tr w:rsidR="009A6597" w14:paraId="341B898C" w14:textId="77777777">
        <w:trPr>
          <w:trHeight w:val="1528"/>
        </w:trPr>
        <w:tc>
          <w:tcPr>
            <w:tcW w:w="974" w:type="dxa"/>
          </w:tcPr>
          <w:p w14:paraId="68BBA115" w14:textId="77777777" w:rsidR="009A6597" w:rsidRDefault="006F5417">
            <w:pPr>
              <w:pStyle w:val="TableParagraph"/>
              <w:spacing w:line="268" w:lineRule="exact"/>
              <w:ind w:left="107"/>
            </w:pPr>
            <w:r>
              <w:t>1-3</w:t>
            </w:r>
          </w:p>
        </w:tc>
        <w:tc>
          <w:tcPr>
            <w:tcW w:w="6236" w:type="dxa"/>
          </w:tcPr>
          <w:p w14:paraId="011F981F" w14:textId="77777777" w:rsidR="009A6597" w:rsidRDefault="006F5417">
            <w:pPr>
              <w:pStyle w:val="TableParagraph"/>
              <w:spacing w:line="268" w:lineRule="exact"/>
            </w:pPr>
            <w:r>
              <w:t>Introduction: what is fintech?</w:t>
            </w:r>
          </w:p>
        </w:tc>
      </w:tr>
      <w:tr w:rsidR="009A6597" w14:paraId="50ACDFF9" w14:textId="77777777">
        <w:trPr>
          <w:trHeight w:val="269"/>
        </w:trPr>
        <w:tc>
          <w:tcPr>
            <w:tcW w:w="974" w:type="dxa"/>
          </w:tcPr>
          <w:p w14:paraId="1F7880C0" w14:textId="77777777" w:rsidR="009A6597" w:rsidRDefault="006F5417">
            <w:pPr>
              <w:pStyle w:val="TableParagraph"/>
              <w:spacing w:line="249" w:lineRule="exact"/>
              <w:ind w:left="107"/>
            </w:pPr>
            <w:r>
              <w:t>4-6</w:t>
            </w:r>
          </w:p>
        </w:tc>
        <w:tc>
          <w:tcPr>
            <w:tcW w:w="6236" w:type="dxa"/>
          </w:tcPr>
          <w:p w14:paraId="6CF01044" w14:textId="77777777" w:rsidR="009A6597" w:rsidRDefault="006F5417">
            <w:pPr>
              <w:pStyle w:val="TableParagraph"/>
              <w:spacing w:line="249" w:lineRule="exact"/>
            </w:pPr>
            <w:r>
              <w:t>How is fintech changing the nature of financial service corporations</w:t>
            </w:r>
          </w:p>
        </w:tc>
      </w:tr>
      <w:tr w:rsidR="009A6597" w14:paraId="7F1B03F5" w14:textId="77777777">
        <w:trPr>
          <w:trHeight w:val="268"/>
        </w:trPr>
        <w:tc>
          <w:tcPr>
            <w:tcW w:w="974" w:type="dxa"/>
          </w:tcPr>
          <w:p w14:paraId="13193ED5" w14:textId="77777777" w:rsidR="009A6597" w:rsidRDefault="006F5417">
            <w:pPr>
              <w:pStyle w:val="TableParagraph"/>
              <w:ind w:left="107"/>
            </w:pPr>
            <w:r>
              <w:t>7-8</w:t>
            </w:r>
          </w:p>
        </w:tc>
        <w:tc>
          <w:tcPr>
            <w:tcW w:w="6236" w:type="dxa"/>
          </w:tcPr>
          <w:p w14:paraId="4A8C3005" w14:textId="77777777" w:rsidR="009A6597" w:rsidRDefault="006F5417">
            <w:pPr>
              <w:pStyle w:val="TableParagraph"/>
            </w:pPr>
            <w:r>
              <w:t>Marketplace lending</w:t>
            </w:r>
          </w:p>
        </w:tc>
      </w:tr>
      <w:tr w:rsidR="009A6597" w14:paraId="4C159C36" w14:textId="77777777">
        <w:trPr>
          <w:trHeight w:val="268"/>
        </w:trPr>
        <w:tc>
          <w:tcPr>
            <w:tcW w:w="974" w:type="dxa"/>
          </w:tcPr>
          <w:p w14:paraId="4A73CD88" w14:textId="77777777" w:rsidR="009A6597" w:rsidRDefault="006F5417">
            <w:pPr>
              <w:pStyle w:val="TableParagraph"/>
              <w:ind w:left="107"/>
            </w:pPr>
            <w:r>
              <w:t>9-10</w:t>
            </w:r>
          </w:p>
        </w:tc>
        <w:tc>
          <w:tcPr>
            <w:tcW w:w="6236" w:type="dxa"/>
          </w:tcPr>
          <w:p w14:paraId="57A0BA3D" w14:textId="77777777" w:rsidR="009A6597" w:rsidRDefault="006F5417">
            <w:pPr>
              <w:pStyle w:val="TableParagraph"/>
            </w:pPr>
            <w:r>
              <w:t>Digital wallets &amp; payments, incl. blockchain</w:t>
            </w:r>
          </w:p>
        </w:tc>
      </w:tr>
      <w:tr w:rsidR="009A6597" w14:paraId="74B01CA6" w14:textId="77777777">
        <w:trPr>
          <w:trHeight w:val="270"/>
        </w:trPr>
        <w:tc>
          <w:tcPr>
            <w:tcW w:w="974" w:type="dxa"/>
          </w:tcPr>
          <w:p w14:paraId="7416AC97" w14:textId="77777777" w:rsidR="009A6597" w:rsidRDefault="006F5417">
            <w:pPr>
              <w:pStyle w:val="TableParagraph"/>
              <w:spacing w:line="251" w:lineRule="exact"/>
              <w:ind w:left="107"/>
            </w:pPr>
            <w:r>
              <w:t>11-13</w:t>
            </w:r>
          </w:p>
        </w:tc>
        <w:tc>
          <w:tcPr>
            <w:tcW w:w="6236" w:type="dxa"/>
          </w:tcPr>
          <w:p w14:paraId="24E8090E" w14:textId="77777777" w:rsidR="009A6597" w:rsidRDefault="006F5417">
            <w:pPr>
              <w:pStyle w:val="TableParagraph"/>
              <w:spacing w:line="251" w:lineRule="exact"/>
            </w:pPr>
            <w:r>
              <w:t>Robo advice</w:t>
            </w:r>
          </w:p>
        </w:tc>
      </w:tr>
    </w:tbl>
    <w:p w14:paraId="2347FFD9" w14:textId="77777777" w:rsidR="009A6597" w:rsidRDefault="009A6597">
      <w:pPr>
        <w:pStyle w:val="a3"/>
      </w:pPr>
    </w:p>
    <w:p w14:paraId="1C2EDEE8" w14:textId="77777777" w:rsidR="009A6597" w:rsidRDefault="006F5417">
      <w:pPr>
        <w:pStyle w:val="a3"/>
        <w:spacing w:before="179"/>
        <w:ind w:left="100"/>
      </w:pPr>
      <w:r>
        <w:rPr>
          <w:u w:val="single"/>
        </w:rPr>
        <w:t>Course grade</w:t>
      </w:r>
    </w:p>
    <w:p w14:paraId="4D2A312A" w14:textId="77777777" w:rsidR="009A6597" w:rsidRDefault="009A6597">
      <w:pPr>
        <w:pStyle w:val="a3"/>
        <w:spacing w:before="2"/>
        <w:rPr>
          <w:sz w:val="10"/>
        </w:rPr>
      </w:pPr>
    </w:p>
    <w:p w14:paraId="66ACEBA7" w14:textId="77777777" w:rsidR="009A6597" w:rsidRDefault="006F5417">
      <w:pPr>
        <w:pStyle w:val="a4"/>
        <w:numPr>
          <w:ilvl w:val="0"/>
          <w:numId w:val="1"/>
        </w:numPr>
        <w:tabs>
          <w:tab w:val="left" w:pos="821"/>
        </w:tabs>
        <w:spacing w:before="56"/>
        <w:ind w:hanging="361"/>
      </w:pPr>
      <w:r>
        <w:rPr>
          <w:color w:val="212121"/>
        </w:rPr>
        <w:t>Class participation: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10%</w:t>
      </w:r>
    </w:p>
    <w:p w14:paraId="12D945E1" w14:textId="77777777" w:rsidR="009A6597" w:rsidRDefault="006F5417">
      <w:pPr>
        <w:pStyle w:val="a4"/>
        <w:numPr>
          <w:ilvl w:val="0"/>
          <w:numId w:val="1"/>
        </w:numPr>
        <w:tabs>
          <w:tab w:val="left" w:pos="821"/>
        </w:tabs>
        <w:spacing w:before="41"/>
        <w:ind w:hanging="361"/>
      </w:pPr>
      <w:r>
        <w:rPr>
          <w:color w:val="212121"/>
        </w:rPr>
        <w:t>Final exam: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90%.</w:t>
      </w:r>
    </w:p>
    <w:p w14:paraId="345A84E8" w14:textId="77777777" w:rsidR="009A6597" w:rsidRDefault="009A6597">
      <w:pPr>
        <w:pStyle w:val="a3"/>
      </w:pPr>
    </w:p>
    <w:p w14:paraId="0FA98CA7" w14:textId="77777777" w:rsidR="009A6597" w:rsidRDefault="009A6597">
      <w:pPr>
        <w:pStyle w:val="a3"/>
      </w:pPr>
    </w:p>
    <w:p w14:paraId="7685AA5F" w14:textId="77777777" w:rsidR="009A6597" w:rsidRDefault="006F5417">
      <w:pPr>
        <w:pStyle w:val="a3"/>
        <w:spacing w:before="155"/>
        <w:ind w:left="100"/>
      </w:pPr>
      <w:r>
        <w:rPr>
          <w:u w:val="single"/>
        </w:rPr>
        <w:t>Reading List*</w:t>
      </w:r>
    </w:p>
    <w:p w14:paraId="00E5F833" w14:textId="77777777" w:rsidR="009A6597" w:rsidRDefault="009A6597">
      <w:pPr>
        <w:pStyle w:val="a3"/>
        <w:spacing w:before="8"/>
        <w:rPr>
          <w:sz w:val="17"/>
        </w:rPr>
      </w:pPr>
    </w:p>
    <w:p w14:paraId="116F6F68" w14:textId="77777777" w:rsidR="009A6597" w:rsidRDefault="006F5417">
      <w:pPr>
        <w:pStyle w:val="a3"/>
        <w:spacing w:before="56" w:line="321" w:lineRule="auto"/>
        <w:ind w:left="100" w:right="704"/>
      </w:pPr>
      <w:r>
        <w:t xml:space="preserve">Darden business case: </w:t>
      </w:r>
      <w:r>
        <w:rPr>
          <w:color w:val="212121"/>
        </w:rPr>
        <w:t>Allayannis, George Yiorgos, and Kayla Cartwright. "Cutting through the fog: finding a future with Fintech." (2017).</w:t>
      </w:r>
    </w:p>
    <w:p w14:paraId="7B11A911" w14:textId="77777777" w:rsidR="009A6597" w:rsidRDefault="009A6597">
      <w:pPr>
        <w:pStyle w:val="a3"/>
      </w:pPr>
    </w:p>
    <w:p w14:paraId="6F8FF708" w14:textId="77777777" w:rsidR="009A6597" w:rsidRDefault="009A6597">
      <w:pPr>
        <w:pStyle w:val="a3"/>
        <w:spacing w:before="2"/>
        <w:rPr>
          <w:sz w:val="26"/>
        </w:rPr>
      </w:pPr>
    </w:p>
    <w:p w14:paraId="0104EE43" w14:textId="77777777" w:rsidR="009A6597" w:rsidRDefault="006F5417">
      <w:pPr>
        <w:pStyle w:val="a3"/>
        <w:ind w:left="100"/>
      </w:pPr>
      <w:r>
        <w:rPr>
          <w:color w:val="212121"/>
        </w:rPr>
        <w:t>Harvard business Case: Margolis, Joshua D., et al. "Leading Bank Leumi into the Future." (2019).</w:t>
      </w:r>
    </w:p>
    <w:p w14:paraId="353539A9" w14:textId="77777777" w:rsidR="009A6597" w:rsidRDefault="009A6597">
      <w:pPr>
        <w:pStyle w:val="a3"/>
      </w:pPr>
    </w:p>
    <w:p w14:paraId="55F1E083" w14:textId="77777777" w:rsidR="009A6597" w:rsidRDefault="009A6597">
      <w:pPr>
        <w:pStyle w:val="a3"/>
        <w:spacing w:before="10"/>
        <w:rPr>
          <w:sz w:val="29"/>
        </w:rPr>
      </w:pPr>
    </w:p>
    <w:p w14:paraId="3B3ED7F2" w14:textId="77777777" w:rsidR="009A6597" w:rsidRDefault="006F5417">
      <w:pPr>
        <w:pStyle w:val="a3"/>
        <w:spacing w:line="259" w:lineRule="auto"/>
        <w:ind w:left="100" w:right="1313"/>
      </w:pPr>
      <w:r>
        <w:t>Darden business c</w:t>
      </w:r>
      <w:r>
        <w:t xml:space="preserve">ase: </w:t>
      </w:r>
      <w:r>
        <w:rPr>
          <w:color w:val="212121"/>
        </w:rPr>
        <w:t xml:space="preserve">Becker, Joseph M., and George Yiorgos Allayannis. "A Global Fintech Overview." </w:t>
      </w:r>
      <w:r>
        <w:rPr>
          <w:i/>
          <w:color w:val="212121"/>
        </w:rPr>
        <w:t xml:space="preserve">Darden Case No. UVA-F-1860 </w:t>
      </w:r>
      <w:r>
        <w:rPr>
          <w:color w:val="212121"/>
        </w:rPr>
        <w:t>(2019).</w:t>
      </w:r>
    </w:p>
    <w:p w14:paraId="74EF32AE" w14:textId="77777777" w:rsidR="009A6597" w:rsidRDefault="009A6597">
      <w:pPr>
        <w:pStyle w:val="a3"/>
      </w:pPr>
    </w:p>
    <w:p w14:paraId="17784043" w14:textId="77777777" w:rsidR="009A6597" w:rsidRDefault="009A6597">
      <w:pPr>
        <w:pStyle w:val="a3"/>
        <w:rPr>
          <w:sz w:val="28"/>
        </w:rPr>
      </w:pPr>
    </w:p>
    <w:p w14:paraId="7B461856" w14:textId="77777777" w:rsidR="009A6597" w:rsidRDefault="006F5417">
      <w:pPr>
        <w:pStyle w:val="a3"/>
        <w:spacing w:line="259" w:lineRule="auto"/>
        <w:ind w:left="100" w:right="102"/>
      </w:pPr>
      <w:r>
        <w:rPr>
          <w:color w:val="212121"/>
        </w:rPr>
        <w:t xml:space="preserve">Van Alstyne, Marshall W., Geoffrey G. Parker, and Sangeet Paul Choudary. "Pipelines, platforms, and the new rules of strategy." </w:t>
      </w:r>
      <w:r>
        <w:rPr>
          <w:i/>
          <w:color w:val="212121"/>
        </w:rPr>
        <w:t xml:space="preserve">Harvard business review </w:t>
      </w:r>
      <w:r>
        <w:rPr>
          <w:color w:val="212121"/>
        </w:rPr>
        <w:t>94.4 (2016): 54-62.</w:t>
      </w:r>
    </w:p>
    <w:p w14:paraId="4B209ED1" w14:textId="77777777" w:rsidR="009A6597" w:rsidRDefault="009A6597">
      <w:pPr>
        <w:pStyle w:val="a3"/>
      </w:pPr>
    </w:p>
    <w:p w14:paraId="3D799044" w14:textId="77777777" w:rsidR="009A6597" w:rsidRDefault="009A6597">
      <w:pPr>
        <w:pStyle w:val="a3"/>
        <w:spacing w:before="10"/>
        <w:rPr>
          <w:sz w:val="27"/>
        </w:rPr>
      </w:pPr>
    </w:p>
    <w:p w14:paraId="7BA06075" w14:textId="77777777" w:rsidR="009A6597" w:rsidRDefault="006F5417">
      <w:pPr>
        <w:pStyle w:val="a3"/>
        <w:spacing w:line="259" w:lineRule="auto"/>
        <w:ind w:left="100" w:right="131"/>
      </w:pPr>
      <w:r>
        <w:t xml:space="preserve">Harvard business case: </w:t>
      </w:r>
      <w:r>
        <w:rPr>
          <w:color w:val="373737"/>
        </w:rPr>
        <w:t xml:space="preserve">Datar, Srikant M., and Caitlin N. Bowler. </w:t>
      </w:r>
      <w:r>
        <w:t>"LendingClub (A):</w:t>
      </w:r>
      <w:r>
        <w:t xml:space="preserve"> Data Analytic Thinking (Abridged)." </w:t>
      </w:r>
      <w:r>
        <w:rPr>
          <w:color w:val="373737"/>
        </w:rPr>
        <w:t>Harvard Business School Case 119-020, August 2018. (Revised September 2018.)</w:t>
      </w:r>
    </w:p>
    <w:p w14:paraId="52A16DF3" w14:textId="77777777" w:rsidR="009A6597" w:rsidRDefault="009A6597">
      <w:pPr>
        <w:pStyle w:val="a3"/>
      </w:pPr>
    </w:p>
    <w:p w14:paraId="1603F073" w14:textId="77777777" w:rsidR="009A6597" w:rsidRDefault="009A6597">
      <w:pPr>
        <w:pStyle w:val="a3"/>
        <w:rPr>
          <w:sz w:val="28"/>
        </w:rPr>
      </w:pPr>
    </w:p>
    <w:p w14:paraId="302C3835" w14:textId="77777777" w:rsidR="009A6597" w:rsidRDefault="006F5417">
      <w:pPr>
        <w:pStyle w:val="a3"/>
        <w:ind w:left="100"/>
      </w:pPr>
      <w:r>
        <w:t xml:space="preserve">Harvard business case: </w:t>
      </w:r>
      <w:r>
        <w:rPr>
          <w:color w:val="212121"/>
        </w:rPr>
        <w:t>Gupta, Sunil, Shelle Santana, and Margaret L. Rodriguez. "Apple Pay." (2015).</w:t>
      </w:r>
    </w:p>
    <w:p w14:paraId="2B750739" w14:textId="77777777" w:rsidR="009A6597" w:rsidRDefault="009A6597">
      <w:pPr>
        <w:sectPr w:rsidR="009A6597">
          <w:pgSz w:w="12240" w:h="15840"/>
          <w:pgMar w:top="1500" w:right="1360" w:bottom="280" w:left="1340" w:header="720" w:footer="720" w:gutter="0"/>
          <w:cols w:space="720"/>
        </w:sectPr>
      </w:pPr>
    </w:p>
    <w:p w14:paraId="43A2D180" w14:textId="77777777" w:rsidR="009A6597" w:rsidRDefault="009A6597">
      <w:pPr>
        <w:pStyle w:val="a3"/>
        <w:rPr>
          <w:sz w:val="20"/>
        </w:rPr>
      </w:pPr>
    </w:p>
    <w:p w14:paraId="584BF364" w14:textId="77777777" w:rsidR="009A6597" w:rsidRDefault="009A6597">
      <w:pPr>
        <w:pStyle w:val="a3"/>
        <w:rPr>
          <w:sz w:val="20"/>
        </w:rPr>
      </w:pPr>
    </w:p>
    <w:p w14:paraId="74C51FA3" w14:textId="77777777" w:rsidR="009A6597" w:rsidRDefault="009A6597">
      <w:pPr>
        <w:pStyle w:val="a3"/>
        <w:rPr>
          <w:sz w:val="20"/>
        </w:rPr>
      </w:pPr>
    </w:p>
    <w:p w14:paraId="495BA806" w14:textId="77777777" w:rsidR="009A6597" w:rsidRDefault="009A6597">
      <w:pPr>
        <w:pStyle w:val="a3"/>
        <w:rPr>
          <w:sz w:val="20"/>
        </w:rPr>
      </w:pPr>
    </w:p>
    <w:p w14:paraId="5C49D91A" w14:textId="77777777" w:rsidR="009A6597" w:rsidRDefault="009A6597">
      <w:pPr>
        <w:pStyle w:val="a3"/>
        <w:spacing w:before="7"/>
        <w:rPr>
          <w:sz w:val="21"/>
        </w:rPr>
      </w:pPr>
    </w:p>
    <w:p w14:paraId="181A9C01" w14:textId="77777777" w:rsidR="009A6597" w:rsidRDefault="006F5417">
      <w:pPr>
        <w:tabs>
          <w:tab w:val="left" w:pos="1297"/>
          <w:tab w:val="left" w:pos="2162"/>
          <w:tab w:val="left" w:pos="3026"/>
          <w:tab w:val="left" w:pos="4322"/>
          <w:tab w:val="left" w:pos="9291"/>
        </w:tabs>
        <w:spacing w:before="100"/>
        <w:ind w:left="1"/>
        <w:jc w:val="center"/>
        <w:rPr>
          <w:rFonts w:ascii="Courier New"/>
          <w:sz w:val="36"/>
        </w:rPr>
      </w:pPr>
      <w:r>
        <w:rPr>
          <w:rFonts w:ascii="Courier New"/>
          <w:sz w:val="36"/>
        </w:rPr>
        <w:t>Thank</w:t>
      </w:r>
      <w:r>
        <w:rPr>
          <w:rFonts w:ascii="Courier New"/>
          <w:sz w:val="36"/>
        </w:rPr>
        <w:tab/>
        <w:t>you</w:t>
      </w:r>
      <w:r>
        <w:rPr>
          <w:rFonts w:ascii="Courier New"/>
          <w:sz w:val="36"/>
        </w:rPr>
        <w:tab/>
        <w:t>for</w:t>
      </w:r>
      <w:r>
        <w:rPr>
          <w:rFonts w:ascii="Courier New"/>
          <w:sz w:val="36"/>
        </w:rPr>
        <w:tab/>
        <w:t>using</w:t>
      </w:r>
      <w:r>
        <w:rPr>
          <w:rFonts w:ascii="Courier New"/>
          <w:sz w:val="36"/>
        </w:rPr>
        <w:tab/>
      </w:r>
      <w:hyperlink r:id="rId6">
        <w:r>
          <w:rPr>
            <w:rFonts w:ascii="Courier New"/>
            <w:sz w:val="36"/>
          </w:rPr>
          <w:t>www.freepdfconvert.com</w:t>
        </w:r>
      </w:hyperlink>
      <w:r>
        <w:rPr>
          <w:rFonts w:ascii="Courier New"/>
          <w:sz w:val="36"/>
        </w:rPr>
        <w:tab/>
        <w:t>service!</w:t>
      </w:r>
    </w:p>
    <w:p w14:paraId="4FDF98DF" w14:textId="77777777" w:rsidR="009A6597" w:rsidRDefault="009A6597">
      <w:pPr>
        <w:pStyle w:val="a3"/>
        <w:spacing w:before="11"/>
        <w:rPr>
          <w:rFonts w:ascii="Courier New"/>
          <w:sz w:val="38"/>
        </w:rPr>
      </w:pPr>
    </w:p>
    <w:p w14:paraId="4FF879EE" w14:textId="77777777" w:rsidR="009A6597" w:rsidRDefault="006F5417">
      <w:pPr>
        <w:spacing w:line="508" w:lineRule="auto"/>
        <w:ind w:left="3"/>
        <w:jc w:val="center"/>
        <w:rPr>
          <w:rFonts w:ascii="Courier New"/>
          <w:sz w:val="27"/>
        </w:rPr>
      </w:pPr>
      <w:r>
        <w:rPr>
          <w:rFonts w:ascii="Courier New"/>
          <w:color w:val="FF0000"/>
          <w:sz w:val="27"/>
        </w:rPr>
        <w:t xml:space="preserve">Only two pages are converted. Please Sign Up to convert all </w:t>
      </w:r>
      <w:r>
        <w:rPr>
          <w:rFonts w:ascii="Courier New"/>
          <w:color w:val="FF0000"/>
          <w:sz w:val="27"/>
        </w:rPr>
        <w:t xml:space="preserve">pages. </w:t>
      </w:r>
      <w:hyperlink r:id="rId7">
        <w:r>
          <w:rPr>
            <w:rFonts w:ascii="Courier New"/>
            <w:color w:val="0000FF"/>
            <w:sz w:val="27"/>
            <w:u w:val="single" w:color="0000FF"/>
          </w:rPr>
          <w:t>https://www.freepdfconvert.com/membership</w:t>
        </w:r>
      </w:hyperlink>
    </w:p>
    <w:sectPr w:rsidR="009A6597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44E75"/>
    <w:multiLevelType w:val="hybridMultilevel"/>
    <w:tmpl w:val="2FFADDFE"/>
    <w:lvl w:ilvl="0" w:tplc="DFAC4882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color w:val="212121"/>
        <w:w w:val="100"/>
        <w:sz w:val="22"/>
        <w:szCs w:val="22"/>
        <w:lang w:val="en-US" w:eastAsia="en-US" w:bidi="en-US"/>
      </w:rPr>
    </w:lvl>
    <w:lvl w:ilvl="1" w:tplc="F1BA1F40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en-US"/>
      </w:rPr>
    </w:lvl>
    <w:lvl w:ilvl="2" w:tplc="5F2230F4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en-US"/>
      </w:rPr>
    </w:lvl>
    <w:lvl w:ilvl="3" w:tplc="5F3AA480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en-US"/>
      </w:rPr>
    </w:lvl>
    <w:lvl w:ilvl="4" w:tplc="40F0C01A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en-US"/>
      </w:rPr>
    </w:lvl>
    <w:lvl w:ilvl="5" w:tplc="3C2601BA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6" w:tplc="807EC11C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en-US"/>
      </w:rPr>
    </w:lvl>
    <w:lvl w:ilvl="7" w:tplc="F0A2FE96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en-US"/>
      </w:rPr>
    </w:lvl>
    <w:lvl w:ilvl="8" w:tplc="7EAADF7E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8417A59"/>
    <w:multiLevelType w:val="hybridMultilevel"/>
    <w:tmpl w:val="0A02541A"/>
    <w:lvl w:ilvl="0" w:tplc="F06C1F1A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color w:val="212121"/>
        <w:spacing w:val="-1"/>
        <w:w w:val="99"/>
        <w:sz w:val="20"/>
        <w:szCs w:val="20"/>
        <w:lang w:val="en-US" w:eastAsia="en-US" w:bidi="en-US"/>
      </w:rPr>
    </w:lvl>
    <w:lvl w:ilvl="1" w:tplc="8F46F846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en-US"/>
      </w:rPr>
    </w:lvl>
    <w:lvl w:ilvl="2" w:tplc="1792A6F0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en-US"/>
      </w:rPr>
    </w:lvl>
    <w:lvl w:ilvl="3" w:tplc="E0025B54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en-US"/>
      </w:rPr>
    </w:lvl>
    <w:lvl w:ilvl="4" w:tplc="01A2ED9A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en-US"/>
      </w:rPr>
    </w:lvl>
    <w:lvl w:ilvl="5" w:tplc="C138037C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6" w:tplc="F92A7B46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en-US"/>
      </w:rPr>
    </w:lvl>
    <w:lvl w:ilvl="7" w:tplc="BFC817C0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en-US"/>
      </w:rPr>
    </w:lvl>
    <w:lvl w:ilvl="8" w:tplc="997A5BCA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537E4B44"/>
    <w:multiLevelType w:val="hybridMultilevel"/>
    <w:tmpl w:val="72964C04"/>
    <w:lvl w:ilvl="0" w:tplc="C14E663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color w:val="212121"/>
        <w:w w:val="100"/>
        <w:sz w:val="22"/>
        <w:szCs w:val="22"/>
        <w:lang w:val="en-US" w:eastAsia="en-US" w:bidi="en-US"/>
      </w:rPr>
    </w:lvl>
    <w:lvl w:ilvl="1" w:tplc="47E0A986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en-US"/>
      </w:rPr>
    </w:lvl>
    <w:lvl w:ilvl="2" w:tplc="E91EC462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en-US"/>
      </w:rPr>
    </w:lvl>
    <w:lvl w:ilvl="3" w:tplc="8DEE4926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en-US"/>
      </w:rPr>
    </w:lvl>
    <w:lvl w:ilvl="4" w:tplc="B2B6A344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en-US"/>
      </w:rPr>
    </w:lvl>
    <w:lvl w:ilvl="5" w:tplc="D9C4D278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6" w:tplc="026053FC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en-US"/>
      </w:rPr>
    </w:lvl>
    <w:lvl w:ilvl="7" w:tplc="7966A142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en-US"/>
      </w:rPr>
    </w:lvl>
    <w:lvl w:ilvl="8" w:tplc="EA6A7AD8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732531B1"/>
    <w:multiLevelType w:val="hybridMultilevel"/>
    <w:tmpl w:val="0C8A5424"/>
    <w:lvl w:ilvl="0" w:tplc="63E4999A">
      <w:numFmt w:val="bullet"/>
      <w:lvlText w:val=""/>
      <w:lvlJc w:val="left"/>
      <w:pPr>
        <w:ind w:left="820" w:hanging="135"/>
      </w:pPr>
      <w:rPr>
        <w:rFonts w:ascii="Symbol" w:eastAsia="Symbol" w:hAnsi="Symbol" w:cs="Symbol" w:hint="default"/>
        <w:color w:val="212121"/>
        <w:w w:val="99"/>
        <w:sz w:val="20"/>
        <w:szCs w:val="20"/>
        <w:lang w:val="en-US" w:eastAsia="en-US" w:bidi="en-US"/>
      </w:rPr>
    </w:lvl>
    <w:lvl w:ilvl="1" w:tplc="19182DE2">
      <w:numFmt w:val="bullet"/>
      <w:lvlText w:val="•"/>
      <w:lvlJc w:val="left"/>
      <w:pPr>
        <w:ind w:left="1692" w:hanging="135"/>
      </w:pPr>
      <w:rPr>
        <w:rFonts w:hint="default"/>
        <w:lang w:val="en-US" w:eastAsia="en-US" w:bidi="en-US"/>
      </w:rPr>
    </w:lvl>
    <w:lvl w:ilvl="2" w:tplc="84564952">
      <w:numFmt w:val="bullet"/>
      <w:lvlText w:val="•"/>
      <w:lvlJc w:val="left"/>
      <w:pPr>
        <w:ind w:left="2564" w:hanging="135"/>
      </w:pPr>
      <w:rPr>
        <w:rFonts w:hint="default"/>
        <w:lang w:val="en-US" w:eastAsia="en-US" w:bidi="en-US"/>
      </w:rPr>
    </w:lvl>
    <w:lvl w:ilvl="3" w:tplc="45728836">
      <w:numFmt w:val="bullet"/>
      <w:lvlText w:val="•"/>
      <w:lvlJc w:val="left"/>
      <w:pPr>
        <w:ind w:left="3436" w:hanging="135"/>
      </w:pPr>
      <w:rPr>
        <w:rFonts w:hint="default"/>
        <w:lang w:val="en-US" w:eastAsia="en-US" w:bidi="en-US"/>
      </w:rPr>
    </w:lvl>
    <w:lvl w:ilvl="4" w:tplc="EDC2D386">
      <w:numFmt w:val="bullet"/>
      <w:lvlText w:val="•"/>
      <w:lvlJc w:val="left"/>
      <w:pPr>
        <w:ind w:left="4308" w:hanging="135"/>
      </w:pPr>
      <w:rPr>
        <w:rFonts w:hint="default"/>
        <w:lang w:val="en-US" w:eastAsia="en-US" w:bidi="en-US"/>
      </w:rPr>
    </w:lvl>
    <w:lvl w:ilvl="5" w:tplc="508804B2">
      <w:numFmt w:val="bullet"/>
      <w:lvlText w:val="•"/>
      <w:lvlJc w:val="left"/>
      <w:pPr>
        <w:ind w:left="5180" w:hanging="135"/>
      </w:pPr>
      <w:rPr>
        <w:rFonts w:hint="default"/>
        <w:lang w:val="en-US" w:eastAsia="en-US" w:bidi="en-US"/>
      </w:rPr>
    </w:lvl>
    <w:lvl w:ilvl="6" w:tplc="61EAC29E">
      <w:numFmt w:val="bullet"/>
      <w:lvlText w:val="•"/>
      <w:lvlJc w:val="left"/>
      <w:pPr>
        <w:ind w:left="6052" w:hanging="135"/>
      </w:pPr>
      <w:rPr>
        <w:rFonts w:hint="default"/>
        <w:lang w:val="en-US" w:eastAsia="en-US" w:bidi="en-US"/>
      </w:rPr>
    </w:lvl>
    <w:lvl w:ilvl="7" w:tplc="CD9A2BF2">
      <w:numFmt w:val="bullet"/>
      <w:lvlText w:val="•"/>
      <w:lvlJc w:val="left"/>
      <w:pPr>
        <w:ind w:left="6924" w:hanging="135"/>
      </w:pPr>
      <w:rPr>
        <w:rFonts w:hint="default"/>
        <w:lang w:val="en-US" w:eastAsia="en-US" w:bidi="en-US"/>
      </w:rPr>
    </w:lvl>
    <w:lvl w:ilvl="8" w:tplc="44D86A26">
      <w:numFmt w:val="bullet"/>
      <w:lvlText w:val="•"/>
      <w:lvlJc w:val="left"/>
      <w:pPr>
        <w:ind w:left="7796" w:hanging="135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97"/>
    <w:rsid w:val="006F5417"/>
    <w:rsid w:val="009A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7644E"/>
  <w15:docId w15:val="{74DB94E4-30C6-4B2B-91AC-6FFDE6EC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820" w:hanging="360"/>
    </w:pPr>
  </w:style>
  <w:style w:type="paragraph" w:customStyle="1" w:styleId="TableParagraph">
    <w:name w:val="Table Paragraph"/>
    <w:basedOn w:val="a"/>
    <w:uiPriority w:val="1"/>
    <w:qFormat/>
    <w:pPr>
      <w:spacing w:line="248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reepdfconvert.com/member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eepdfconvert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513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mischel</dc:creator>
  <cp:lastModifiedBy>ויזה מעונות</cp:lastModifiedBy>
  <cp:revision>2</cp:revision>
  <dcterms:created xsi:type="dcterms:W3CDTF">2021-08-23T06:25:00Z</dcterms:created>
  <dcterms:modified xsi:type="dcterms:W3CDTF">2021-08-23T06:25:00Z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2021-08-23T00:00:00Z</vt:filetime>
  </property>
</Properties>
</file>