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3BEB" w14:textId="21440AC9" w:rsidR="00292B26" w:rsidRPr="005F2822" w:rsidRDefault="00235BFB" w:rsidP="00BA2756">
      <w:pPr>
        <w:bidi w:val="0"/>
        <w:spacing w:line="360" w:lineRule="auto"/>
        <w:rPr>
          <w:rFonts w:asciiTheme="minorHAnsi" w:hAnsiTheme="minorHAnsi" w:cstheme="minorHAnsi"/>
          <w:bCs/>
          <w:sz w:val="36"/>
          <w:szCs w:val="36"/>
          <w:rtl/>
        </w:rPr>
      </w:pPr>
      <w:r w:rsidRPr="00AC0D64">
        <w:rPr>
          <w:noProof/>
        </w:rPr>
        <w:drawing>
          <wp:anchor distT="0" distB="0" distL="114300" distR="114300" simplePos="0" relativeHeight="251658240" behindDoc="0" locked="0" layoutInCell="1" allowOverlap="1" wp14:anchorId="6F47FA25" wp14:editId="7D4DC7F8">
            <wp:simplePos x="0" y="0"/>
            <wp:positionH relativeFrom="column">
              <wp:posOffset>0</wp:posOffset>
            </wp:positionH>
            <wp:positionV relativeFrom="paragraph">
              <wp:posOffset>-518160</wp:posOffset>
            </wp:positionV>
            <wp:extent cx="1905000" cy="7162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x_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B26" w:rsidRPr="005F2822">
        <w:rPr>
          <w:rFonts w:asciiTheme="minorHAnsi" w:hAnsiTheme="minorHAnsi" w:cstheme="minorHAnsi"/>
          <w:bCs/>
          <w:sz w:val="36"/>
          <w:szCs w:val="36"/>
          <w:rtl/>
        </w:rPr>
        <w:t xml:space="preserve">                        </w:t>
      </w:r>
      <w:r w:rsidR="00292B26" w:rsidRPr="005F2822">
        <w:rPr>
          <w:rFonts w:asciiTheme="minorHAnsi" w:hAnsiTheme="minorHAnsi" w:cstheme="minorHAnsi"/>
          <w:bCs/>
          <w:rtl/>
        </w:rPr>
        <w:t xml:space="preserve">                                    </w:t>
      </w:r>
      <w:r w:rsidR="00292B26" w:rsidRPr="005F2822">
        <w:rPr>
          <w:rFonts w:asciiTheme="minorHAnsi" w:hAnsiTheme="minorHAnsi" w:cstheme="minorHAnsi"/>
          <w:b/>
        </w:rPr>
        <w:t>Date:</w:t>
      </w:r>
      <w:r w:rsidR="009B0E5C" w:rsidRPr="005F2822">
        <w:rPr>
          <w:rFonts w:asciiTheme="minorHAnsi" w:hAnsiTheme="minorHAnsi" w:cstheme="minorHAnsi"/>
          <w:b/>
        </w:rPr>
        <w:t xml:space="preserve"> Fall – Winter 202</w:t>
      </w:r>
      <w:r w:rsidR="000331AD">
        <w:rPr>
          <w:rFonts w:asciiTheme="minorHAnsi" w:hAnsiTheme="minorHAnsi" w:cstheme="minorHAnsi"/>
          <w:b/>
        </w:rPr>
        <w:t>1-22</w:t>
      </w:r>
    </w:p>
    <w:p w14:paraId="536C22BC" w14:textId="591E25E7" w:rsidR="0048176E" w:rsidRPr="005F2822" w:rsidRDefault="004F282A" w:rsidP="00442897">
      <w:pPr>
        <w:bidi w:val="0"/>
        <w:rPr>
          <w:rFonts w:asciiTheme="minorHAnsi" w:hAnsiTheme="minorHAnsi" w:cstheme="minorHAnsi"/>
          <w:b/>
          <w:i/>
          <w:iCs/>
          <w:rtl/>
        </w:rPr>
      </w:pPr>
      <w:r>
        <w:rPr>
          <w:rFonts w:asciiTheme="minorHAnsi" w:hAnsiTheme="minorHAnsi" w:cstheme="minorHAnsi"/>
          <w:b/>
          <w:i/>
          <w:iCs/>
          <w:sz w:val="36"/>
          <w:szCs w:val="36"/>
        </w:rPr>
        <w:t>Transformative Figures in Jewish History</w:t>
      </w:r>
      <w:r w:rsidR="00442897">
        <w:rPr>
          <w:rFonts w:asciiTheme="minorHAnsi" w:hAnsiTheme="minorHAnsi" w:cstheme="minorHAnsi"/>
          <w:b/>
          <w:i/>
          <w:iCs/>
          <w:sz w:val="36"/>
          <w:szCs w:val="36"/>
        </w:rPr>
        <w:t xml:space="preserve"> </w:t>
      </w:r>
      <w:proofErr w:type="gramStart"/>
      <w:r w:rsidR="00442897">
        <w:rPr>
          <w:rFonts w:asciiTheme="minorHAnsi" w:hAnsiTheme="minorHAnsi" w:cstheme="minorHAnsi"/>
          <w:b/>
          <w:i/>
          <w:iCs/>
          <w:sz w:val="36"/>
          <w:szCs w:val="36"/>
        </w:rPr>
        <w:t xml:space="preserve">-  </w:t>
      </w:r>
      <w:r w:rsidR="0048176E" w:rsidRPr="005F2822">
        <w:rPr>
          <w:rFonts w:asciiTheme="minorHAnsi" w:hAnsiTheme="minorHAnsi" w:cstheme="minorHAnsi"/>
          <w:b/>
          <w:i/>
          <w:iCs/>
          <w:sz w:val="36"/>
          <w:szCs w:val="36"/>
        </w:rPr>
        <w:t>Meir</w:t>
      </w:r>
      <w:proofErr w:type="gramEnd"/>
      <w:r w:rsidR="0048176E" w:rsidRPr="005F2822">
        <w:rPr>
          <w:rFonts w:asciiTheme="minorHAnsi" w:hAnsiTheme="minorHAnsi" w:cstheme="minorHAnsi"/>
          <w:b/>
          <w:i/>
          <w:iCs/>
          <w:sz w:val="36"/>
          <w:szCs w:val="36"/>
        </w:rPr>
        <w:t xml:space="preserve"> Balofsky</w:t>
      </w:r>
    </w:p>
    <w:p w14:paraId="3F2E1C57" w14:textId="77777777" w:rsidR="00292B26" w:rsidRPr="005F2822" w:rsidRDefault="00292B26" w:rsidP="00BA2756">
      <w:pPr>
        <w:bidi w:val="0"/>
        <w:spacing w:line="360" w:lineRule="auto"/>
        <w:rPr>
          <w:rFonts w:asciiTheme="minorHAnsi" w:hAnsiTheme="minorHAnsi" w:cstheme="minorHAnsi"/>
          <w:rtl/>
        </w:rPr>
      </w:pPr>
      <w:r w:rsidRPr="005F2822">
        <w:rPr>
          <w:rFonts w:asciiTheme="minorHAnsi" w:hAnsiTheme="minorHAnsi" w:cstheme="minorHAnsi"/>
          <w:b/>
          <w:bCs/>
        </w:rPr>
        <w:t>Year of Studies:                     Semester:                 Hours/credits</w:t>
      </w:r>
    </w:p>
    <w:p w14:paraId="67021882" w14:textId="77777777" w:rsidR="00484E3C" w:rsidRPr="005F2822" w:rsidRDefault="00292B26" w:rsidP="00BA2756">
      <w:pPr>
        <w:bidi w:val="0"/>
        <w:ind w:left="226" w:firstLine="26"/>
        <w:rPr>
          <w:rFonts w:asciiTheme="minorHAnsi" w:hAnsiTheme="minorHAnsi" w:cstheme="minorHAnsi"/>
          <w:b/>
          <w:bCs/>
          <w:sz w:val="26"/>
          <w:szCs w:val="26"/>
        </w:rPr>
      </w:pPr>
      <w:r w:rsidRPr="005F2822">
        <w:rPr>
          <w:rFonts w:asciiTheme="minorHAnsi" w:hAnsiTheme="minorHAnsi" w:cstheme="minorHAnsi"/>
          <w:b/>
          <w:bCs/>
          <w:sz w:val="26"/>
          <w:szCs w:val="26"/>
        </w:rPr>
        <w:t xml:space="preserve">The courses objectives: </w:t>
      </w:r>
    </w:p>
    <w:p w14:paraId="56732A70" w14:textId="47F3AFF5" w:rsidR="00292B26" w:rsidRPr="005F2822" w:rsidRDefault="00484E3C" w:rsidP="00BA2756">
      <w:pPr>
        <w:bidi w:val="0"/>
        <w:ind w:left="226" w:firstLine="26"/>
        <w:rPr>
          <w:rFonts w:asciiTheme="minorHAnsi" w:hAnsiTheme="minorHAnsi" w:cstheme="minorHAnsi"/>
          <w:i/>
          <w:iCs/>
          <w:sz w:val="26"/>
          <w:szCs w:val="26"/>
          <w:rtl/>
        </w:rPr>
      </w:pPr>
      <w:r w:rsidRPr="005F2822">
        <w:rPr>
          <w:rFonts w:asciiTheme="minorHAnsi" w:hAnsiTheme="minorHAnsi" w:cstheme="minorHAnsi"/>
          <w:i/>
          <w:iCs/>
          <w:sz w:val="26"/>
          <w:szCs w:val="26"/>
        </w:rPr>
        <w:t>Participants will</w:t>
      </w:r>
      <w:r w:rsidR="00615C8A" w:rsidRPr="005F2822">
        <w:rPr>
          <w:rFonts w:asciiTheme="minorHAnsi" w:hAnsiTheme="minorHAnsi" w:cstheme="minorHAnsi"/>
          <w:i/>
          <w:iCs/>
          <w:sz w:val="26"/>
          <w:szCs w:val="26"/>
        </w:rPr>
        <w:t xml:space="preserve"> become familiar with the people and institutions that make up the contemporary North American Jewish world. </w:t>
      </w:r>
    </w:p>
    <w:p w14:paraId="1B2FE428" w14:textId="77777777" w:rsidR="00292B26" w:rsidRPr="005F2822" w:rsidRDefault="00292B26" w:rsidP="00BA2756">
      <w:pPr>
        <w:bidi w:val="0"/>
        <w:ind w:left="226" w:firstLine="26"/>
        <w:rPr>
          <w:rFonts w:asciiTheme="minorHAnsi" w:hAnsiTheme="minorHAnsi" w:cstheme="minorHAnsi"/>
          <w:b/>
          <w:bCs/>
          <w:sz w:val="26"/>
          <w:szCs w:val="26"/>
        </w:rPr>
      </w:pPr>
    </w:p>
    <w:p w14:paraId="1750815D" w14:textId="77777777" w:rsidR="00292B26" w:rsidRPr="005F2822" w:rsidRDefault="00292B26" w:rsidP="00BA2756">
      <w:pPr>
        <w:bidi w:val="0"/>
        <w:ind w:left="26"/>
        <w:rPr>
          <w:rFonts w:asciiTheme="minorHAnsi" w:hAnsiTheme="minorHAnsi" w:cstheme="minorHAnsi"/>
          <w:b/>
          <w:bCs/>
          <w:sz w:val="26"/>
          <w:szCs w:val="26"/>
        </w:rPr>
      </w:pPr>
      <w:r w:rsidRPr="005F2822">
        <w:rPr>
          <w:rFonts w:asciiTheme="minorHAnsi" w:hAnsiTheme="minorHAnsi" w:cstheme="minorHAnsi"/>
          <w:b/>
          <w:bCs/>
          <w:sz w:val="26"/>
          <w:szCs w:val="26"/>
        </w:rPr>
        <w:t xml:space="preserve">Course Description: </w:t>
      </w:r>
    </w:p>
    <w:p w14:paraId="5C878AA5" w14:textId="081DA8C3" w:rsidR="00556DA3" w:rsidRPr="00442897" w:rsidRDefault="00902E1C" w:rsidP="00442897">
      <w:pPr>
        <w:pStyle w:val="ListParagraph"/>
        <w:numPr>
          <w:ilvl w:val="0"/>
          <w:numId w:val="1"/>
        </w:numPr>
        <w:bidi w:val="0"/>
        <w:rPr>
          <w:rFonts w:asciiTheme="minorHAnsi" w:hAnsiTheme="minorHAnsi" w:cstheme="minorHAnsi"/>
          <w:i/>
          <w:iCs/>
          <w:rtl/>
        </w:rPr>
      </w:pPr>
      <w:r w:rsidRPr="005F2822">
        <w:rPr>
          <w:rFonts w:asciiTheme="minorHAnsi" w:hAnsiTheme="minorHAnsi" w:cstheme="minorHAnsi"/>
          <w:i/>
          <w:iCs/>
        </w:rPr>
        <w:t>First semester will focus on the post-temple era through the end of the 19</w:t>
      </w:r>
      <w:r w:rsidRPr="005F2822">
        <w:rPr>
          <w:rFonts w:asciiTheme="minorHAnsi" w:hAnsiTheme="minorHAnsi" w:cstheme="minorHAnsi"/>
          <w:i/>
          <w:iCs/>
          <w:vertAlign w:val="superscript"/>
        </w:rPr>
        <w:t>th</w:t>
      </w:r>
      <w:r w:rsidRPr="005F2822">
        <w:rPr>
          <w:rFonts w:asciiTheme="minorHAnsi" w:hAnsiTheme="minorHAnsi" w:cstheme="minorHAnsi"/>
          <w:i/>
          <w:iCs/>
        </w:rPr>
        <w:t xml:space="preserve"> century.  Figures will include Rabbi Judah the Prince, </w:t>
      </w:r>
      <w:r w:rsidR="00556DA3" w:rsidRPr="005F2822">
        <w:rPr>
          <w:rFonts w:asciiTheme="minorHAnsi" w:hAnsiTheme="minorHAnsi" w:cstheme="minorHAnsi"/>
          <w:i/>
          <w:iCs/>
        </w:rPr>
        <w:t>Maimonides</w:t>
      </w:r>
      <w:r w:rsidRPr="005F2822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5F2822">
        <w:rPr>
          <w:rFonts w:asciiTheme="minorHAnsi" w:hAnsiTheme="minorHAnsi" w:cstheme="minorHAnsi"/>
          <w:i/>
          <w:iCs/>
        </w:rPr>
        <w:t>Rashi</w:t>
      </w:r>
      <w:proofErr w:type="spellEnd"/>
      <w:r w:rsidRPr="005F2822">
        <w:rPr>
          <w:rFonts w:asciiTheme="minorHAnsi" w:hAnsiTheme="minorHAnsi" w:cstheme="minorHAnsi"/>
          <w:i/>
          <w:iCs/>
        </w:rPr>
        <w:t xml:space="preserve">, Baal Shem Tov, Moses Mendelssohn and Herzl.   Themes will include the origins of the siddur and prayer, the evolution of the </w:t>
      </w:r>
      <w:r w:rsidR="00F9174F" w:rsidRPr="005F2822">
        <w:rPr>
          <w:rFonts w:asciiTheme="minorHAnsi" w:hAnsiTheme="minorHAnsi" w:cstheme="minorHAnsi"/>
          <w:i/>
          <w:iCs/>
        </w:rPr>
        <w:t>o</w:t>
      </w:r>
      <w:r w:rsidRPr="005F2822">
        <w:rPr>
          <w:rFonts w:asciiTheme="minorHAnsi" w:hAnsiTheme="minorHAnsi" w:cstheme="minorHAnsi"/>
          <w:i/>
          <w:iCs/>
        </w:rPr>
        <w:t>ral law and various renaissances in learning</w:t>
      </w:r>
      <w:r w:rsidR="00F9174F" w:rsidRPr="005F2822">
        <w:rPr>
          <w:rFonts w:asciiTheme="minorHAnsi" w:hAnsiTheme="minorHAnsi" w:cstheme="minorHAnsi"/>
          <w:i/>
          <w:iCs/>
        </w:rPr>
        <w:t>,</w:t>
      </w:r>
      <w:r w:rsidRPr="005F2822">
        <w:rPr>
          <w:rFonts w:asciiTheme="minorHAnsi" w:hAnsiTheme="minorHAnsi" w:cstheme="minorHAnsi"/>
          <w:i/>
          <w:iCs/>
        </w:rPr>
        <w:t xml:space="preserve"> including Kabbalah and Chassidi</w:t>
      </w:r>
      <w:r w:rsidR="005C2760" w:rsidRPr="005F2822">
        <w:rPr>
          <w:rFonts w:asciiTheme="minorHAnsi" w:hAnsiTheme="minorHAnsi" w:cstheme="minorHAnsi"/>
          <w:i/>
          <w:iCs/>
        </w:rPr>
        <w:t>sm</w:t>
      </w:r>
      <w:r w:rsidR="00556DA3" w:rsidRPr="005F2822">
        <w:rPr>
          <w:rFonts w:asciiTheme="minorHAnsi" w:hAnsiTheme="minorHAnsi" w:cstheme="minorHAnsi"/>
          <w:i/>
          <w:iCs/>
        </w:rPr>
        <w:t>.   The birth of the modern Reform movement will be discussed.</w:t>
      </w:r>
    </w:p>
    <w:p w14:paraId="465F390A" w14:textId="50BF8279" w:rsidR="00DE3588" w:rsidRPr="005F2822" w:rsidRDefault="00292B26" w:rsidP="00BA2756">
      <w:pPr>
        <w:bidi w:val="0"/>
        <w:rPr>
          <w:rFonts w:asciiTheme="minorHAnsi" w:hAnsiTheme="minorHAnsi" w:cstheme="minorHAnsi"/>
          <w:rtl/>
        </w:rPr>
      </w:pPr>
      <w:r w:rsidRPr="005F2822">
        <w:rPr>
          <w:rFonts w:asciiTheme="minorHAnsi" w:hAnsiTheme="minorHAnsi" w:cstheme="minorHAnsi"/>
          <w:b/>
          <w:bCs/>
          <w:sz w:val="26"/>
          <w:szCs w:val="26"/>
          <w:rtl/>
        </w:rPr>
        <w:t xml:space="preserve"> </w:t>
      </w:r>
      <w:r w:rsidRPr="005F2822">
        <w:rPr>
          <w:rFonts w:asciiTheme="minorHAnsi" w:hAnsiTheme="minorHAnsi" w:cstheme="minorHAnsi"/>
          <w:b/>
          <w:bCs/>
          <w:sz w:val="26"/>
          <w:szCs w:val="26"/>
        </w:rPr>
        <w:t xml:space="preserve">The Process of the Course: </w:t>
      </w:r>
      <w:r w:rsidR="00123098" w:rsidRPr="005F2822">
        <w:rPr>
          <w:rFonts w:asciiTheme="minorHAnsi" w:hAnsiTheme="minorHAnsi" w:cstheme="minorHAnsi"/>
          <w:b/>
          <w:bCs/>
          <w:sz w:val="26"/>
          <w:szCs w:val="26"/>
        </w:rPr>
        <w:t xml:space="preserve">      </w:t>
      </w:r>
      <w:r w:rsidR="00DE3588" w:rsidRPr="005F2822">
        <w:rPr>
          <w:rFonts w:asciiTheme="minorHAnsi" w:hAnsiTheme="minorHAnsi" w:cstheme="minorHAnsi"/>
          <w:b/>
          <w:bCs/>
        </w:rPr>
        <w:t>Semester 1</w:t>
      </w:r>
    </w:p>
    <w:tbl>
      <w:tblPr>
        <w:bidiVisual/>
        <w:tblW w:w="0" w:type="auto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1"/>
        <w:gridCol w:w="5548"/>
        <w:gridCol w:w="822"/>
      </w:tblGrid>
      <w:tr w:rsidR="00DE3588" w:rsidRPr="005F2822" w14:paraId="7D913610" w14:textId="77777777" w:rsidTr="00442897">
        <w:tc>
          <w:tcPr>
            <w:tcW w:w="3971" w:type="dxa"/>
            <w:shd w:val="clear" w:color="auto" w:fill="auto"/>
          </w:tcPr>
          <w:p w14:paraId="4E1C0661" w14:textId="4C6E7563" w:rsidR="00DE3588" w:rsidRPr="005F2822" w:rsidRDefault="00DE3588" w:rsidP="00BA2756">
            <w:pPr>
              <w:bidi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F2822">
              <w:rPr>
                <w:rFonts w:asciiTheme="minorHAnsi" w:hAnsiTheme="minorHAnsi" w:cstheme="minorHAnsi"/>
                <w:sz w:val="22"/>
                <w:szCs w:val="22"/>
              </w:rPr>
              <w:t>Primary Focus</w:t>
            </w:r>
          </w:p>
        </w:tc>
        <w:tc>
          <w:tcPr>
            <w:tcW w:w="5548" w:type="dxa"/>
            <w:shd w:val="clear" w:color="auto" w:fill="auto"/>
          </w:tcPr>
          <w:p w14:paraId="242D9799" w14:textId="77777777" w:rsidR="00DE3588" w:rsidRPr="005F2822" w:rsidRDefault="00DE3588" w:rsidP="00BA2756">
            <w:pPr>
              <w:bidi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F2822">
              <w:rPr>
                <w:rFonts w:asciiTheme="minorHAnsi" w:hAnsiTheme="minorHAnsi" w:cstheme="minorHAnsi"/>
                <w:sz w:val="22"/>
                <w:szCs w:val="22"/>
              </w:rPr>
              <w:t>Topic of the Lesson</w:t>
            </w:r>
          </w:p>
        </w:tc>
        <w:tc>
          <w:tcPr>
            <w:tcW w:w="822" w:type="dxa"/>
            <w:shd w:val="clear" w:color="auto" w:fill="auto"/>
          </w:tcPr>
          <w:p w14:paraId="041D92B1" w14:textId="77777777" w:rsidR="00DE3588" w:rsidRPr="005F2822" w:rsidRDefault="00DE3588" w:rsidP="00BA2756">
            <w:pPr>
              <w:bidi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F2822">
              <w:rPr>
                <w:rFonts w:asciiTheme="minorHAnsi" w:hAnsiTheme="minorHAnsi" w:cstheme="minorHAnsi"/>
                <w:sz w:val="22"/>
                <w:szCs w:val="22"/>
              </w:rPr>
              <w:t>Lesson</w:t>
            </w:r>
          </w:p>
        </w:tc>
      </w:tr>
      <w:tr w:rsidR="00DE3588" w:rsidRPr="005F2822" w14:paraId="4BDE2A87" w14:textId="77777777" w:rsidTr="00442897">
        <w:tc>
          <w:tcPr>
            <w:tcW w:w="9519" w:type="dxa"/>
            <w:gridSpan w:val="2"/>
            <w:shd w:val="clear" w:color="auto" w:fill="auto"/>
          </w:tcPr>
          <w:p w14:paraId="4C0FFD34" w14:textId="7005F6D1" w:rsidR="00DE3588" w:rsidRPr="005F2822" w:rsidRDefault="00DE3588" w:rsidP="00BA2756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282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Introduction.  </w:t>
            </w:r>
            <w:r w:rsidRPr="005F2822">
              <w:rPr>
                <w:rFonts w:asciiTheme="minorHAnsi" w:hAnsiTheme="minorHAnsi" w:cstheme="minorHAnsi"/>
                <w:sz w:val="22"/>
                <w:szCs w:val="22"/>
              </w:rPr>
              <w:t>What are the institutions and experiences that make up the Jewish Wor</w:t>
            </w:r>
            <w:r w:rsidR="00F9174F" w:rsidRPr="005F2822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5F2822">
              <w:rPr>
                <w:rFonts w:asciiTheme="minorHAnsi" w:hAnsiTheme="minorHAnsi" w:cstheme="minorHAnsi"/>
                <w:sz w:val="22"/>
                <w:szCs w:val="22"/>
              </w:rPr>
              <w:t>d today?    What is the value in understanding where these came</w:t>
            </w:r>
            <w:r w:rsidR="006752E0">
              <w:rPr>
                <w:rFonts w:asciiTheme="minorHAnsi" w:hAnsiTheme="minorHAnsi" w:cstheme="minorHAnsi"/>
                <w:sz w:val="22"/>
                <w:szCs w:val="22"/>
              </w:rPr>
              <w:t xml:space="preserve"> from</w:t>
            </w:r>
            <w:r w:rsidR="004F282A">
              <w:rPr>
                <w:rFonts w:asciiTheme="minorHAnsi" w:hAnsiTheme="minorHAnsi" w:cstheme="minorHAnsi"/>
                <w:sz w:val="22"/>
                <w:szCs w:val="22"/>
              </w:rPr>
              <w:t xml:space="preserve"> and who were the people behind them?</w:t>
            </w:r>
            <w:r w:rsidR="00941A6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822" w:type="dxa"/>
            <w:shd w:val="clear" w:color="auto" w:fill="auto"/>
          </w:tcPr>
          <w:p w14:paraId="1C719141" w14:textId="77777777" w:rsidR="00DE3588" w:rsidRPr="005F2822" w:rsidRDefault="00DE3588" w:rsidP="00BA2756">
            <w:pPr>
              <w:bidi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F2822">
              <w:rPr>
                <w:rFonts w:asciiTheme="minorHAnsi" w:hAnsiTheme="minorHAnsi" w:cstheme="minorHAnsi"/>
                <w:sz w:val="22"/>
                <w:szCs w:val="22"/>
                <w:rtl/>
              </w:rPr>
              <w:t>1</w:t>
            </w:r>
          </w:p>
        </w:tc>
      </w:tr>
      <w:tr w:rsidR="00DE3588" w:rsidRPr="005F2822" w14:paraId="3171C7BB" w14:textId="77777777" w:rsidTr="00442897">
        <w:tc>
          <w:tcPr>
            <w:tcW w:w="3971" w:type="dxa"/>
            <w:shd w:val="clear" w:color="auto" w:fill="auto"/>
          </w:tcPr>
          <w:p w14:paraId="25125490" w14:textId="625D6270" w:rsidR="00DE3588" w:rsidRPr="005F2822" w:rsidRDefault="00DE3588" w:rsidP="00BA2756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282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 “new” challenges of the Diaspora</w:t>
            </w:r>
          </w:p>
        </w:tc>
        <w:tc>
          <w:tcPr>
            <w:tcW w:w="5548" w:type="dxa"/>
            <w:shd w:val="clear" w:color="auto" w:fill="auto"/>
          </w:tcPr>
          <w:p w14:paraId="4B42D1C8" w14:textId="77194105" w:rsidR="00DE3588" w:rsidRPr="005F2822" w:rsidRDefault="00DE3588" w:rsidP="00BA2756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2822">
              <w:rPr>
                <w:rFonts w:asciiTheme="minorHAnsi" w:hAnsiTheme="minorHAnsi" w:cstheme="minorHAnsi"/>
                <w:sz w:val="22"/>
                <w:szCs w:val="22"/>
              </w:rPr>
              <w:t xml:space="preserve">The survival of Torah and scholarship.  The Oral Law &amp; Rabbi Judah the Prince.   </w:t>
            </w:r>
          </w:p>
        </w:tc>
        <w:tc>
          <w:tcPr>
            <w:tcW w:w="822" w:type="dxa"/>
            <w:shd w:val="clear" w:color="auto" w:fill="auto"/>
          </w:tcPr>
          <w:p w14:paraId="5D76CBB5" w14:textId="77777777" w:rsidR="00DE3588" w:rsidRPr="005F2822" w:rsidRDefault="00DE3588" w:rsidP="00BA2756">
            <w:pPr>
              <w:bidi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F2822">
              <w:rPr>
                <w:rFonts w:asciiTheme="minorHAnsi" w:hAnsiTheme="minorHAnsi" w:cstheme="minorHAnsi"/>
                <w:sz w:val="22"/>
                <w:szCs w:val="22"/>
                <w:rtl/>
              </w:rPr>
              <w:t>2</w:t>
            </w:r>
          </w:p>
        </w:tc>
      </w:tr>
      <w:tr w:rsidR="00DE3588" w:rsidRPr="005F2822" w14:paraId="195DFB34" w14:textId="77777777" w:rsidTr="00442897">
        <w:tc>
          <w:tcPr>
            <w:tcW w:w="3971" w:type="dxa"/>
            <w:shd w:val="clear" w:color="auto" w:fill="auto"/>
          </w:tcPr>
          <w:p w14:paraId="750816C4" w14:textId="5615A6C7" w:rsidR="00DE3588" w:rsidRPr="005F2822" w:rsidRDefault="00DE3588" w:rsidP="00BA2756">
            <w:pPr>
              <w:bidi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F282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Amram Gaon / Sa</w:t>
            </w:r>
            <w:r w:rsidR="00F9174F" w:rsidRPr="005F282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</w:t>
            </w:r>
            <w:r w:rsidRPr="005F282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dia Gaon</w:t>
            </w:r>
          </w:p>
        </w:tc>
        <w:tc>
          <w:tcPr>
            <w:tcW w:w="5548" w:type="dxa"/>
            <w:shd w:val="clear" w:color="auto" w:fill="auto"/>
          </w:tcPr>
          <w:p w14:paraId="525E4221" w14:textId="7ACE8F27" w:rsidR="00DE3588" w:rsidRPr="005F2822" w:rsidRDefault="00DE3588" w:rsidP="00BA2756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282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Siddur. How do we pray? Why the siddur is the way it is. </w:t>
            </w:r>
          </w:p>
        </w:tc>
        <w:tc>
          <w:tcPr>
            <w:tcW w:w="822" w:type="dxa"/>
            <w:shd w:val="clear" w:color="auto" w:fill="auto"/>
          </w:tcPr>
          <w:p w14:paraId="051BDF9B" w14:textId="77777777" w:rsidR="00DE3588" w:rsidRPr="005F2822" w:rsidRDefault="00DE3588" w:rsidP="00BA2756">
            <w:pPr>
              <w:bidi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5F2822">
              <w:rPr>
                <w:rFonts w:asciiTheme="minorHAnsi" w:hAnsiTheme="minorHAnsi" w:cstheme="minorHAnsi"/>
                <w:sz w:val="22"/>
                <w:szCs w:val="22"/>
                <w:rtl/>
              </w:rPr>
              <w:t>3</w:t>
            </w:r>
          </w:p>
        </w:tc>
      </w:tr>
      <w:tr w:rsidR="00DE3588" w:rsidRPr="005F2822" w14:paraId="10DBB217" w14:textId="77777777" w:rsidTr="00442897">
        <w:tc>
          <w:tcPr>
            <w:tcW w:w="3971" w:type="dxa"/>
            <w:shd w:val="clear" w:color="auto" w:fill="auto"/>
          </w:tcPr>
          <w:p w14:paraId="457AAEB7" w14:textId="42631F29" w:rsidR="00DE3588" w:rsidRPr="005F2822" w:rsidRDefault="00DE3588" w:rsidP="00BA2756">
            <w:pPr>
              <w:bidi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bookmarkStart w:id="0" w:name="_Hlk79413050"/>
            <w:proofErr w:type="spellStart"/>
            <w:r w:rsidRPr="005F282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Rashi</w:t>
            </w:r>
            <w:proofErr w:type="spellEnd"/>
            <w:r w:rsidR="0078124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and </w:t>
            </w:r>
            <w:proofErr w:type="spellStart"/>
            <w:r w:rsidR="0078124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RambamI</w:t>
            </w:r>
            <w:proofErr w:type="spellEnd"/>
          </w:p>
        </w:tc>
        <w:tc>
          <w:tcPr>
            <w:tcW w:w="5548" w:type="dxa"/>
            <w:shd w:val="clear" w:color="auto" w:fill="auto"/>
          </w:tcPr>
          <w:p w14:paraId="0E8D7E7F" w14:textId="10CE622D" w:rsidR="00DE3588" w:rsidRPr="005F2822" w:rsidRDefault="00DE3588" w:rsidP="00BA2756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2822">
              <w:rPr>
                <w:rFonts w:asciiTheme="minorHAnsi" w:hAnsiTheme="minorHAnsi" w:cstheme="minorHAnsi"/>
                <w:sz w:val="22"/>
                <w:szCs w:val="22"/>
              </w:rPr>
              <w:t xml:space="preserve">Commentary and Accessibility.  </w:t>
            </w:r>
            <w:r w:rsidR="00781244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F9174F" w:rsidRPr="005F2822">
              <w:rPr>
                <w:rFonts w:asciiTheme="minorHAnsi" w:hAnsiTheme="minorHAnsi" w:cstheme="minorHAnsi"/>
                <w:sz w:val="22"/>
                <w:szCs w:val="22"/>
              </w:rPr>
              <w:t xml:space="preserve">he </w:t>
            </w:r>
            <w:r w:rsidRPr="005F2822">
              <w:rPr>
                <w:rFonts w:asciiTheme="minorHAnsi" w:hAnsiTheme="minorHAnsi" w:cstheme="minorHAnsi"/>
                <w:sz w:val="22"/>
                <w:szCs w:val="22"/>
              </w:rPr>
              <w:t>influence of the commentators</w:t>
            </w:r>
            <w:r w:rsidR="00781244">
              <w:rPr>
                <w:rFonts w:asciiTheme="minorHAnsi" w:hAnsiTheme="minorHAnsi" w:cstheme="minorHAnsi"/>
                <w:sz w:val="22"/>
                <w:szCs w:val="22"/>
              </w:rPr>
              <w:t xml:space="preserve"> and ex</w:t>
            </w:r>
            <w:r w:rsidR="00781244" w:rsidRPr="005F2822">
              <w:rPr>
                <w:rFonts w:asciiTheme="minorHAnsi" w:hAnsiTheme="minorHAnsi" w:cstheme="minorHAnsi"/>
                <w:sz w:val="22"/>
                <w:szCs w:val="22"/>
              </w:rPr>
              <w:t>panding the Horizons of Learning.  Maimonides.</w:t>
            </w:r>
          </w:p>
        </w:tc>
        <w:tc>
          <w:tcPr>
            <w:tcW w:w="822" w:type="dxa"/>
            <w:shd w:val="clear" w:color="auto" w:fill="auto"/>
          </w:tcPr>
          <w:p w14:paraId="653A83B5" w14:textId="77777777" w:rsidR="00DE3588" w:rsidRPr="005F2822" w:rsidRDefault="00DE3588" w:rsidP="00BA2756">
            <w:pPr>
              <w:bidi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5F282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DE3588" w:rsidRPr="005F2822" w14:paraId="6C9A90BB" w14:textId="77777777" w:rsidTr="00442897">
        <w:tc>
          <w:tcPr>
            <w:tcW w:w="3971" w:type="dxa"/>
            <w:shd w:val="clear" w:color="auto" w:fill="auto"/>
          </w:tcPr>
          <w:p w14:paraId="5D5AAFE4" w14:textId="77777777" w:rsidR="00636195" w:rsidRDefault="00DE3588" w:rsidP="00BA2756">
            <w:pPr>
              <w:bidi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F282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13 Principles of Faith</w:t>
            </w:r>
          </w:p>
          <w:p w14:paraId="574BCF15" w14:textId="0819B5A8" w:rsidR="00DE3588" w:rsidRPr="005F2822" w:rsidRDefault="00636195" w:rsidP="00636195">
            <w:pPr>
              <w:bidi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Part I</w:t>
            </w:r>
          </w:p>
        </w:tc>
        <w:tc>
          <w:tcPr>
            <w:tcW w:w="5548" w:type="dxa"/>
            <w:shd w:val="clear" w:color="auto" w:fill="auto"/>
          </w:tcPr>
          <w:p w14:paraId="12543159" w14:textId="510C0DAC" w:rsidR="00DE3588" w:rsidRPr="005F2822" w:rsidRDefault="00781244" w:rsidP="00BA2756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Maimonides - the impact and significance of the 13 principles of faith</w:t>
            </w:r>
          </w:p>
        </w:tc>
        <w:tc>
          <w:tcPr>
            <w:tcW w:w="822" w:type="dxa"/>
            <w:shd w:val="clear" w:color="auto" w:fill="auto"/>
          </w:tcPr>
          <w:p w14:paraId="42F5D935" w14:textId="77777777" w:rsidR="00DE3588" w:rsidRPr="005F2822" w:rsidRDefault="00DE3588" w:rsidP="00BA2756">
            <w:pPr>
              <w:bidi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5F282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bookmarkEnd w:id="0"/>
      <w:tr w:rsidR="00636195" w:rsidRPr="005F2822" w14:paraId="4F4F85F0" w14:textId="77777777" w:rsidTr="00442897">
        <w:tc>
          <w:tcPr>
            <w:tcW w:w="3971" w:type="dxa"/>
            <w:shd w:val="clear" w:color="auto" w:fill="auto"/>
          </w:tcPr>
          <w:p w14:paraId="61EE8CA5" w14:textId="77777777" w:rsidR="00636195" w:rsidRDefault="00636195" w:rsidP="00636195">
            <w:pPr>
              <w:bidi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13 Principles of Faith</w:t>
            </w:r>
          </w:p>
          <w:p w14:paraId="73DA955F" w14:textId="5A3F7464" w:rsidR="00636195" w:rsidRPr="005F2822" w:rsidRDefault="00636195" w:rsidP="00636195">
            <w:pPr>
              <w:bidi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Part II</w:t>
            </w:r>
          </w:p>
        </w:tc>
        <w:tc>
          <w:tcPr>
            <w:tcW w:w="5548" w:type="dxa"/>
            <w:shd w:val="clear" w:color="auto" w:fill="auto"/>
          </w:tcPr>
          <w:p w14:paraId="23A14836" w14:textId="7F8B4EA9" w:rsidR="00636195" w:rsidRPr="005F2822" w:rsidRDefault="00636195" w:rsidP="00636195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Maimonides - the impact and significance of the 13 principles of faith</w:t>
            </w:r>
          </w:p>
        </w:tc>
        <w:tc>
          <w:tcPr>
            <w:tcW w:w="822" w:type="dxa"/>
            <w:shd w:val="clear" w:color="auto" w:fill="auto"/>
          </w:tcPr>
          <w:p w14:paraId="7D5C0C44" w14:textId="22AB466F" w:rsidR="00636195" w:rsidRPr="005F2822" w:rsidRDefault="00636195" w:rsidP="00636195">
            <w:pPr>
              <w:bidi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F282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636195" w:rsidRPr="005F2822" w14:paraId="6F74A900" w14:textId="77777777" w:rsidTr="00442897">
        <w:tc>
          <w:tcPr>
            <w:tcW w:w="3971" w:type="dxa"/>
            <w:shd w:val="clear" w:color="auto" w:fill="auto"/>
          </w:tcPr>
          <w:p w14:paraId="00AF44E8" w14:textId="0145C438" w:rsidR="00636195" w:rsidRPr="005F2822" w:rsidRDefault="00636195" w:rsidP="00636195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79413820"/>
            <w:r w:rsidRPr="005F282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The Shulchan </w:t>
            </w:r>
            <w:proofErr w:type="spellStart"/>
            <w:r w:rsidRPr="005F282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Aruch</w:t>
            </w:r>
            <w:proofErr w:type="spellEnd"/>
          </w:p>
        </w:tc>
        <w:tc>
          <w:tcPr>
            <w:tcW w:w="5548" w:type="dxa"/>
            <w:shd w:val="clear" w:color="auto" w:fill="auto"/>
          </w:tcPr>
          <w:p w14:paraId="5EF32C34" w14:textId="168A4591" w:rsidR="00636195" w:rsidRPr="005F2822" w:rsidRDefault="00636195" w:rsidP="00636195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2822">
              <w:rPr>
                <w:rFonts w:asciiTheme="minorHAnsi" w:hAnsiTheme="minorHAnsi" w:cstheme="minorHAnsi"/>
                <w:sz w:val="22"/>
                <w:szCs w:val="22"/>
              </w:rPr>
              <w:t>Practical Judaism.  Bringing scholarship to the masses.  Rabbis Karo and Isserles.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822" w:type="dxa"/>
            <w:shd w:val="clear" w:color="auto" w:fill="auto"/>
          </w:tcPr>
          <w:p w14:paraId="31F3C260" w14:textId="1FB9E093" w:rsidR="00636195" w:rsidRPr="005F2822" w:rsidRDefault="00636195" w:rsidP="00636195">
            <w:pPr>
              <w:bidi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5F282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636195" w:rsidRPr="005F2822" w14:paraId="1FCD9078" w14:textId="77777777" w:rsidTr="00442897">
        <w:tc>
          <w:tcPr>
            <w:tcW w:w="3971" w:type="dxa"/>
            <w:shd w:val="clear" w:color="auto" w:fill="auto"/>
          </w:tcPr>
          <w:p w14:paraId="698453D1" w14:textId="7CC8F371" w:rsidR="00636195" w:rsidRPr="005F2822" w:rsidRDefault="00636195" w:rsidP="00636195">
            <w:pPr>
              <w:bidi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bookmarkStart w:id="2" w:name="_Hlk79491625"/>
            <w:bookmarkEnd w:id="1"/>
            <w:r w:rsidRPr="005F282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The </w:t>
            </w:r>
            <w:proofErr w:type="spellStart"/>
            <w:r w:rsidRPr="005F282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Arizal</w:t>
            </w:r>
            <w:proofErr w:type="spellEnd"/>
            <w:r w:rsidRPr="005F282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and Safed</w:t>
            </w:r>
          </w:p>
        </w:tc>
        <w:tc>
          <w:tcPr>
            <w:tcW w:w="5548" w:type="dxa"/>
            <w:shd w:val="clear" w:color="auto" w:fill="auto"/>
          </w:tcPr>
          <w:p w14:paraId="14906BA5" w14:textId="0F0A9A55" w:rsidR="00636195" w:rsidRPr="005F2822" w:rsidRDefault="00636195" w:rsidP="00636195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Emergence of Safed.  Kabbalah</w:t>
            </w:r>
          </w:p>
        </w:tc>
        <w:tc>
          <w:tcPr>
            <w:tcW w:w="822" w:type="dxa"/>
            <w:shd w:val="clear" w:color="auto" w:fill="auto"/>
          </w:tcPr>
          <w:p w14:paraId="037E4FF1" w14:textId="38E92F7C" w:rsidR="00636195" w:rsidRPr="005F2822" w:rsidRDefault="00636195" w:rsidP="00636195">
            <w:pPr>
              <w:bidi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5F282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636195" w:rsidRPr="005F2822" w14:paraId="3FE790AB" w14:textId="77777777" w:rsidTr="00442897">
        <w:tc>
          <w:tcPr>
            <w:tcW w:w="3971" w:type="dxa"/>
            <w:shd w:val="clear" w:color="auto" w:fill="auto"/>
          </w:tcPr>
          <w:p w14:paraId="2C2BFCC0" w14:textId="631FF8E3" w:rsidR="00636195" w:rsidRPr="005F2822" w:rsidRDefault="00636195" w:rsidP="00636195">
            <w:pPr>
              <w:bidi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bookmarkStart w:id="3" w:name="_Hlk79491947"/>
            <w:bookmarkEnd w:id="2"/>
            <w:r w:rsidRPr="005F282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Origins of modern Kiruv</w:t>
            </w:r>
          </w:p>
        </w:tc>
        <w:tc>
          <w:tcPr>
            <w:tcW w:w="5548" w:type="dxa"/>
            <w:shd w:val="clear" w:color="auto" w:fill="auto"/>
          </w:tcPr>
          <w:p w14:paraId="2E8C0B39" w14:textId="35F3FA58" w:rsidR="00636195" w:rsidRPr="005F2822" w:rsidRDefault="00636195" w:rsidP="00636195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2822">
              <w:rPr>
                <w:rFonts w:asciiTheme="minorHAnsi" w:hAnsiTheme="minorHAnsi" w:cstheme="minorHAnsi"/>
                <w:sz w:val="22"/>
                <w:szCs w:val="22"/>
              </w:rPr>
              <w:t xml:space="preserve">Chassidic Movement and the </w:t>
            </w:r>
            <w:proofErr w:type="spellStart"/>
            <w:r w:rsidRPr="005F282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Mitnagdim</w:t>
            </w:r>
            <w:proofErr w:type="spellEnd"/>
            <w:r w:rsidRPr="005F2822">
              <w:rPr>
                <w:rFonts w:asciiTheme="minorHAnsi" w:hAnsiTheme="minorHAnsi" w:cstheme="minorHAnsi"/>
                <w:sz w:val="22"/>
                <w:szCs w:val="22"/>
              </w:rPr>
              <w:t xml:space="preserve">.  Baal Shem Tov, Vilna Gaon and the legacy of </w:t>
            </w:r>
            <w:proofErr w:type="spellStart"/>
            <w:r w:rsidRPr="005F2822">
              <w:rPr>
                <w:rFonts w:asciiTheme="minorHAnsi" w:hAnsiTheme="minorHAnsi" w:cstheme="minorHAnsi"/>
                <w:sz w:val="22"/>
                <w:szCs w:val="22"/>
              </w:rPr>
              <w:t>Shabbtai</w:t>
            </w:r>
            <w:proofErr w:type="spellEnd"/>
            <w:r w:rsidRPr="005F28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F2822">
              <w:rPr>
                <w:rFonts w:asciiTheme="minorHAnsi" w:hAnsiTheme="minorHAnsi" w:cstheme="minorHAnsi"/>
                <w:sz w:val="22"/>
                <w:szCs w:val="22"/>
              </w:rPr>
              <w:t>Tzvi</w:t>
            </w:r>
            <w:proofErr w:type="spellEnd"/>
            <w:r w:rsidRPr="005F28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2" w:type="dxa"/>
            <w:shd w:val="clear" w:color="auto" w:fill="auto"/>
          </w:tcPr>
          <w:p w14:paraId="4D974965" w14:textId="64CF77D8" w:rsidR="00636195" w:rsidRPr="005F2822" w:rsidRDefault="00636195" w:rsidP="00636195">
            <w:pPr>
              <w:bidi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5F282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bookmarkEnd w:id="3"/>
      <w:tr w:rsidR="00636195" w:rsidRPr="005F2822" w14:paraId="615CB744" w14:textId="77777777" w:rsidTr="00442897">
        <w:tc>
          <w:tcPr>
            <w:tcW w:w="3971" w:type="dxa"/>
            <w:shd w:val="clear" w:color="auto" w:fill="auto"/>
          </w:tcPr>
          <w:p w14:paraId="554E54D4" w14:textId="77777777" w:rsidR="00636195" w:rsidRDefault="00636195" w:rsidP="00636195">
            <w:pPr>
              <w:bidi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F282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Moses Mendelssohn, </w:t>
            </w:r>
          </w:p>
          <w:p w14:paraId="31A5B5F5" w14:textId="42BE6E12" w:rsidR="00636195" w:rsidRPr="005F2822" w:rsidRDefault="00636195" w:rsidP="00636195">
            <w:pPr>
              <w:bidi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r w:rsidRPr="005F282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saac Mayer Wise</w:t>
            </w:r>
          </w:p>
        </w:tc>
        <w:tc>
          <w:tcPr>
            <w:tcW w:w="5548" w:type="dxa"/>
            <w:shd w:val="clear" w:color="auto" w:fill="auto"/>
          </w:tcPr>
          <w:p w14:paraId="3D423692" w14:textId="1CCD4145" w:rsidR="00636195" w:rsidRPr="005F2822" w:rsidRDefault="00636195" w:rsidP="00636195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2822">
              <w:rPr>
                <w:rFonts w:asciiTheme="minorHAnsi" w:hAnsiTheme="minorHAnsi" w:cstheme="minorHAnsi"/>
                <w:sz w:val="22"/>
                <w:szCs w:val="22"/>
              </w:rPr>
              <w:t xml:space="preserve">Emancipation &amp; Enlightenment.   The Reform movement. </w:t>
            </w:r>
          </w:p>
        </w:tc>
        <w:tc>
          <w:tcPr>
            <w:tcW w:w="822" w:type="dxa"/>
            <w:shd w:val="clear" w:color="auto" w:fill="auto"/>
          </w:tcPr>
          <w:p w14:paraId="30344C37" w14:textId="06358478" w:rsidR="00636195" w:rsidRPr="005F2822" w:rsidRDefault="00636195" w:rsidP="00636195">
            <w:pPr>
              <w:bidi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5F282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636195" w:rsidRPr="005F2822" w14:paraId="2D834E1E" w14:textId="77777777" w:rsidTr="00442897">
        <w:tc>
          <w:tcPr>
            <w:tcW w:w="3971" w:type="dxa"/>
            <w:shd w:val="clear" w:color="auto" w:fill="auto"/>
          </w:tcPr>
          <w:p w14:paraId="3CEF8B03" w14:textId="6E6F5C82" w:rsidR="00636195" w:rsidRPr="005F2822" w:rsidRDefault="00636195" w:rsidP="00636195">
            <w:pPr>
              <w:bidi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F282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Vilna Gaon, Herzl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Rav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Kook, The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Agudah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548" w:type="dxa"/>
            <w:shd w:val="clear" w:color="auto" w:fill="auto"/>
          </w:tcPr>
          <w:p w14:paraId="4CB4CDBA" w14:textId="02B9C082" w:rsidR="00636195" w:rsidRPr="005F2822" w:rsidRDefault="00636195" w:rsidP="00636195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F2822">
              <w:rPr>
                <w:rFonts w:asciiTheme="minorHAnsi" w:hAnsiTheme="minorHAnsi" w:cstheme="minorHAnsi"/>
                <w:sz w:val="22"/>
                <w:szCs w:val="22"/>
              </w:rPr>
              <w:t xml:space="preserve">Modern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Zionism and the Orthodox Jewish community. </w:t>
            </w:r>
          </w:p>
        </w:tc>
        <w:tc>
          <w:tcPr>
            <w:tcW w:w="822" w:type="dxa"/>
            <w:shd w:val="clear" w:color="auto" w:fill="auto"/>
          </w:tcPr>
          <w:p w14:paraId="4F453807" w14:textId="1A9CE2B2" w:rsidR="00636195" w:rsidRPr="005F2822" w:rsidRDefault="00636195" w:rsidP="00636195">
            <w:pPr>
              <w:bidi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636195" w:rsidRPr="005F2822" w14:paraId="16032182" w14:textId="77777777" w:rsidTr="00442897">
        <w:tc>
          <w:tcPr>
            <w:tcW w:w="3971" w:type="dxa"/>
            <w:shd w:val="clear" w:color="auto" w:fill="auto"/>
          </w:tcPr>
          <w:p w14:paraId="499527B5" w14:textId="097ABBBB" w:rsidR="00636195" w:rsidRPr="005F2822" w:rsidRDefault="00636195" w:rsidP="00636195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48" w:type="dxa"/>
            <w:shd w:val="clear" w:color="auto" w:fill="auto"/>
          </w:tcPr>
          <w:p w14:paraId="331ACAB8" w14:textId="6A45DD22" w:rsidR="00636195" w:rsidRPr="005F2822" w:rsidRDefault="00636195" w:rsidP="00636195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Review</w:t>
            </w:r>
          </w:p>
        </w:tc>
        <w:tc>
          <w:tcPr>
            <w:tcW w:w="822" w:type="dxa"/>
            <w:shd w:val="clear" w:color="auto" w:fill="auto"/>
          </w:tcPr>
          <w:p w14:paraId="25DFCE89" w14:textId="2A565E55" w:rsidR="00636195" w:rsidRPr="005F2822" w:rsidRDefault="00636195" w:rsidP="00636195">
            <w:pPr>
              <w:bidi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F282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14:paraId="671F06F1" w14:textId="77777777" w:rsidR="004F282A" w:rsidRDefault="004F282A" w:rsidP="00BA2756">
      <w:pPr>
        <w:bidi w:val="0"/>
        <w:ind w:left="26"/>
        <w:rPr>
          <w:rFonts w:asciiTheme="minorHAnsi" w:hAnsiTheme="minorHAnsi" w:cstheme="minorHAnsi"/>
          <w:b/>
          <w:bCs/>
        </w:rPr>
      </w:pPr>
    </w:p>
    <w:p w14:paraId="4C08CB5D" w14:textId="77777777" w:rsidR="00292B26" w:rsidRPr="005F2822" w:rsidRDefault="00292B26" w:rsidP="00BA2756">
      <w:pPr>
        <w:bidi w:val="0"/>
        <w:ind w:left="26"/>
        <w:rPr>
          <w:rFonts w:asciiTheme="minorHAnsi" w:hAnsiTheme="minorHAnsi" w:cstheme="minorHAnsi"/>
          <w:b/>
          <w:bCs/>
          <w:sz w:val="26"/>
        </w:rPr>
      </w:pPr>
      <w:r w:rsidRPr="005F2822">
        <w:rPr>
          <w:rFonts w:asciiTheme="minorHAnsi" w:hAnsiTheme="minorHAnsi" w:cstheme="minorHAnsi"/>
          <w:b/>
          <w:bCs/>
          <w:sz w:val="26"/>
        </w:rPr>
        <w:t>Course requirements</w:t>
      </w:r>
    </w:p>
    <w:p w14:paraId="48C6A126" w14:textId="06DD62B0" w:rsidR="005372CA" w:rsidRPr="005F2822" w:rsidRDefault="005372CA" w:rsidP="00BA2756">
      <w:pPr>
        <w:bidi w:val="0"/>
        <w:rPr>
          <w:rFonts w:asciiTheme="minorHAnsi" w:hAnsiTheme="minorHAnsi" w:cstheme="minorHAnsi"/>
          <w:i/>
          <w:iCs/>
        </w:rPr>
      </w:pPr>
      <w:r w:rsidRPr="005F2822">
        <w:rPr>
          <w:rFonts w:asciiTheme="minorHAnsi" w:hAnsiTheme="minorHAnsi" w:cstheme="minorHAnsi"/>
          <w:i/>
          <w:iCs/>
        </w:rPr>
        <w:t xml:space="preserve">Semester 2:  Final Exam </w:t>
      </w:r>
      <w:r w:rsidR="00ED3BA4" w:rsidRPr="005F2822">
        <w:rPr>
          <w:rFonts w:asciiTheme="minorHAnsi" w:hAnsiTheme="minorHAnsi" w:cstheme="minorHAnsi"/>
          <w:i/>
          <w:iCs/>
        </w:rPr>
        <w:t>50</w:t>
      </w:r>
      <w:r w:rsidRPr="005F2822">
        <w:rPr>
          <w:rFonts w:asciiTheme="minorHAnsi" w:hAnsiTheme="minorHAnsi" w:cstheme="minorHAnsi"/>
          <w:i/>
          <w:iCs/>
        </w:rPr>
        <w:t>%</w:t>
      </w:r>
    </w:p>
    <w:p w14:paraId="72162777" w14:textId="5581C96E" w:rsidR="00123098" w:rsidRPr="005F2822" w:rsidRDefault="005372CA" w:rsidP="00BA2756">
      <w:pPr>
        <w:bidi w:val="0"/>
        <w:rPr>
          <w:rFonts w:asciiTheme="minorHAnsi" w:hAnsiTheme="minorHAnsi" w:cstheme="minorHAnsi"/>
          <w:i/>
          <w:iCs/>
          <w:sz w:val="20"/>
          <w:szCs w:val="20"/>
        </w:rPr>
      </w:pPr>
      <w:r w:rsidRPr="005F2822">
        <w:rPr>
          <w:rFonts w:asciiTheme="minorHAnsi" w:hAnsiTheme="minorHAnsi" w:cstheme="minorHAnsi"/>
          <w:i/>
          <w:iCs/>
        </w:rPr>
        <w:t xml:space="preserve">                     Assignment</w:t>
      </w:r>
      <w:r w:rsidR="00DB362E" w:rsidRPr="005F2822">
        <w:rPr>
          <w:rFonts w:asciiTheme="minorHAnsi" w:hAnsiTheme="minorHAnsi" w:cstheme="minorHAnsi"/>
          <w:i/>
          <w:iCs/>
        </w:rPr>
        <w:t xml:space="preserve"> </w:t>
      </w:r>
      <w:r w:rsidR="00F9174F" w:rsidRPr="005F2822">
        <w:rPr>
          <w:rFonts w:asciiTheme="minorHAnsi" w:hAnsiTheme="minorHAnsi" w:cstheme="minorHAnsi"/>
          <w:i/>
          <w:iCs/>
        </w:rPr>
        <w:t>2</w:t>
      </w:r>
      <w:r w:rsidRPr="005F2822">
        <w:rPr>
          <w:rFonts w:asciiTheme="minorHAnsi" w:hAnsiTheme="minorHAnsi" w:cstheme="minorHAnsi"/>
          <w:i/>
          <w:iCs/>
        </w:rPr>
        <w:t>5%</w:t>
      </w:r>
      <w:r w:rsidR="00DB362E" w:rsidRPr="005F2822">
        <w:rPr>
          <w:rFonts w:asciiTheme="minorHAnsi" w:hAnsiTheme="minorHAnsi" w:cstheme="minorHAnsi"/>
          <w:i/>
          <w:iCs/>
        </w:rPr>
        <w:t xml:space="preserve"> </w:t>
      </w:r>
      <w:r w:rsidR="00DB362E" w:rsidRPr="005F2822">
        <w:rPr>
          <w:rFonts w:asciiTheme="minorHAnsi" w:hAnsiTheme="minorHAnsi" w:cstheme="minorHAnsi"/>
          <w:i/>
          <w:iCs/>
          <w:sz w:val="20"/>
          <w:szCs w:val="20"/>
        </w:rPr>
        <w:t xml:space="preserve">Choose a theme from this semester.  Research a deeper dive into the theme </w:t>
      </w:r>
      <w:r w:rsidR="00123098" w:rsidRPr="005F2822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56AF4D5B" w14:textId="5AFD3EA3" w:rsidR="00123098" w:rsidRPr="005F2822" w:rsidRDefault="00123098" w:rsidP="00BA2756">
      <w:pPr>
        <w:bidi w:val="0"/>
        <w:rPr>
          <w:rFonts w:asciiTheme="minorHAnsi" w:hAnsiTheme="minorHAnsi" w:cstheme="minorHAnsi"/>
          <w:i/>
          <w:iCs/>
          <w:sz w:val="20"/>
          <w:szCs w:val="20"/>
        </w:rPr>
      </w:pPr>
      <w:r w:rsidRPr="005F2822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</w:t>
      </w:r>
      <w:r w:rsidR="00DB362E" w:rsidRPr="005F2822">
        <w:rPr>
          <w:rFonts w:asciiTheme="minorHAnsi" w:hAnsiTheme="minorHAnsi" w:cstheme="minorHAnsi"/>
          <w:i/>
          <w:iCs/>
          <w:sz w:val="20"/>
          <w:szCs w:val="20"/>
        </w:rPr>
        <w:t xml:space="preserve">and its current state in the Jewish world.  Project two possible and realistic </w:t>
      </w:r>
    </w:p>
    <w:p w14:paraId="5EA8A35B" w14:textId="05532FDE" w:rsidR="005372CA" w:rsidRPr="005F2822" w:rsidRDefault="00123098" w:rsidP="00BA2756">
      <w:pPr>
        <w:bidi w:val="0"/>
        <w:rPr>
          <w:rFonts w:asciiTheme="minorHAnsi" w:hAnsiTheme="minorHAnsi" w:cstheme="minorHAnsi"/>
          <w:i/>
          <w:iCs/>
        </w:rPr>
      </w:pPr>
      <w:r w:rsidRPr="005F2822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</w:t>
      </w:r>
      <w:r w:rsidR="00DB362E" w:rsidRPr="005F2822">
        <w:rPr>
          <w:rFonts w:asciiTheme="minorHAnsi" w:hAnsiTheme="minorHAnsi" w:cstheme="minorHAnsi"/>
          <w:i/>
          <w:iCs/>
          <w:sz w:val="20"/>
          <w:szCs w:val="20"/>
        </w:rPr>
        <w:t xml:space="preserve">futures of this subject for the next two generations. </w:t>
      </w:r>
    </w:p>
    <w:p w14:paraId="007241E3" w14:textId="47823538" w:rsidR="005372CA" w:rsidRPr="005F2822" w:rsidRDefault="005372CA" w:rsidP="00BA2756">
      <w:pPr>
        <w:bidi w:val="0"/>
        <w:rPr>
          <w:rFonts w:asciiTheme="minorHAnsi" w:hAnsiTheme="minorHAnsi" w:cstheme="minorHAnsi"/>
          <w:i/>
          <w:iCs/>
          <w:rtl/>
        </w:rPr>
      </w:pPr>
      <w:r w:rsidRPr="005F2822">
        <w:rPr>
          <w:rFonts w:asciiTheme="minorHAnsi" w:hAnsiTheme="minorHAnsi" w:cstheme="minorHAnsi"/>
          <w:i/>
          <w:iCs/>
        </w:rPr>
        <w:t xml:space="preserve">                     </w:t>
      </w:r>
      <w:r w:rsidR="002F478D" w:rsidRPr="005F2822">
        <w:rPr>
          <w:rFonts w:asciiTheme="minorHAnsi" w:hAnsiTheme="minorHAnsi" w:cstheme="minorHAnsi"/>
          <w:i/>
          <w:iCs/>
        </w:rPr>
        <w:t>Participation</w:t>
      </w:r>
      <w:r w:rsidRPr="005F2822">
        <w:rPr>
          <w:rFonts w:asciiTheme="minorHAnsi" w:hAnsiTheme="minorHAnsi" w:cstheme="minorHAnsi"/>
          <w:i/>
          <w:iCs/>
        </w:rPr>
        <w:t xml:space="preserve"> / Attendance 25%</w:t>
      </w:r>
    </w:p>
    <w:p w14:paraId="31484AC3" w14:textId="77777777" w:rsidR="00292B26" w:rsidRPr="005F2822" w:rsidRDefault="00292B26" w:rsidP="00BA2756">
      <w:pPr>
        <w:bidi w:val="0"/>
        <w:ind w:left="26"/>
        <w:rPr>
          <w:rFonts w:asciiTheme="minorHAnsi" w:hAnsiTheme="minorHAnsi" w:cstheme="minorHAnsi"/>
          <w:rtl/>
        </w:rPr>
      </w:pPr>
    </w:p>
    <w:p w14:paraId="52DB7F48" w14:textId="41B4F0AC" w:rsidR="00123098" w:rsidRPr="005F2822" w:rsidRDefault="00292B26" w:rsidP="00BA2756">
      <w:pPr>
        <w:bidi w:val="0"/>
        <w:spacing w:line="360" w:lineRule="auto"/>
        <w:ind w:left="26"/>
        <w:rPr>
          <w:rFonts w:asciiTheme="minorHAnsi" w:hAnsiTheme="minorHAnsi" w:cstheme="minorHAnsi"/>
        </w:rPr>
      </w:pPr>
      <w:r w:rsidRPr="005F2822">
        <w:rPr>
          <w:rFonts w:asciiTheme="minorHAnsi" w:hAnsiTheme="minorHAnsi" w:cstheme="minorHAnsi"/>
          <w:b/>
          <w:bCs/>
        </w:rPr>
        <w:t xml:space="preserve">Grade Components </w:t>
      </w:r>
      <w:r w:rsidR="00F155F4" w:rsidRPr="005F2822">
        <w:rPr>
          <w:rFonts w:asciiTheme="minorHAnsi" w:hAnsiTheme="minorHAnsi" w:cstheme="minorHAnsi"/>
        </w:rPr>
        <w:t>Number Grade</w:t>
      </w:r>
    </w:p>
    <w:p w14:paraId="1D30C480" w14:textId="62937CFA" w:rsidR="0070328F" w:rsidRPr="005F2822" w:rsidRDefault="00292B26" w:rsidP="00442897">
      <w:pPr>
        <w:bidi w:val="0"/>
        <w:spacing w:line="360" w:lineRule="auto"/>
        <w:ind w:left="26"/>
        <w:rPr>
          <w:rFonts w:asciiTheme="minorHAnsi" w:hAnsiTheme="minorHAnsi" w:cstheme="minorHAnsi"/>
        </w:rPr>
      </w:pPr>
      <w:r w:rsidRPr="005F2822">
        <w:rPr>
          <w:rFonts w:asciiTheme="minorHAnsi" w:hAnsiTheme="minorHAnsi" w:cstheme="minorHAnsi"/>
          <w:b/>
          <w:bCs/>
          <w:sz w:val="28"/>
        </w:rPr>
        <w:t>Required textbooks, other textbooks</w:t>
      </w:r>
      <w:r w:rsidR="00F155F4" w:rsidRPr="005F2822">
        <w:rPr>
          <w:rFonts w:asciiTheme="minorHAnsi" w:hAnsiTheme="minorHAnsi" w:cstheme="minorHAnsi"/>
          <w:b/>
          <w:bCs/>
          <w:sz w:val="28"/>
        </w:rPr>
        <w:t xml:space="preserve"> </w:t>
      </w:r>
      <w:r w:rsidR="005F2822">
        <w:rPr>
          <w:rFonts w:asciiTheme="minorHAnsi" w:hAnsiTheme="minorHAnsi" w:cstheme="minorHAnsi"/>
          <w:b/>
          <w:bCs/>
          <w:sz w:val="28"/>
        </w:rPr>
        <w:t xml:space="preserve">- </w:t>
      </w:r>
      <w:r w:rsidR="005372CA" w:rsidRPr="005F2822">
        <w:rPr>
          <w:rFonts w:asciiTheme="minorHAnsi" w:hAnsiTheme="minorHAnsi" w:cstheme="minorHAnsi"/>
        </w:rPr>
        <w:t>all content will be provided</w:t>
      </w:r>
    </w:p>
    <w:sectPr w:rsidR="0070328F" w:rsidRPr="005F2822" w:rsidSect="00484E3C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5EC97" w14:textId="77777777" w:rsidR="00562D54" w:rsidRDefault="00562D54">
      <w:r>
        <w:separator/>
      </w:r>
    </w:p>
  </w:endnote>
  <w:endnote w:type="continuationSeparator" w:id="0">
    <w:p w14:paraId="753FE563" w14:textId="77777777" w:rsidR="00562D54" w:rsidRDefault="0056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A6DC3" w14:textId="77777777" w:rsidR="00292B26" w:rsidRDefault="00292B26" w:rsidP="00292B2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E6F83">
      <w:rPr>
        <w:rStyle w:val="PageNumber"/>
        <w:noProof/>
        <w:rtl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A9B60" w14:textId="77777777" w:rsidR="00562D54" w:rsidRDefault="00562D54">
      <w:r>
        <w:separator/>
      </w:r>
    </w:p>
  </w:footnote>
  <w:footnote w:type="continuationSeparator" w:id="0">
    <w:p w14:paraId="5B36E9C1" w14:textId="77777777" w:rsidR="00562D54" w:rsidRDefault="00562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4D4AF" w14:textId="77777777" w:rsidR="00292B26" w:rsidRDefault="00292B26" w:rsidP="00292B26">
    <w:pPr>
      <w:pStyle w:val="Header"/>
      <w:jc w:val="center"/>
      <w:rPr>
        <w:color w:val="333333"/>
        <w:rtl/>
      </w:rPr>
    </w:pPr>
  </w:p>
  <w:p w14:paraId="63BFE85B" w14:textId="77777777" w:rsidR="00292B26" w:rsidRPr="006F3984" w:rsidRDefault="00292B26" w:rsidP="00292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4CD4"/>
    <w:multiLevelType w:val="hybridMultilevel"/>
    <w:tmpl w:val="63C4DADC"/>
    <w:lvl w:ilvl="0" w:tplc="6384465A">
      <w:start w:val="1"/>
      <w:numFmt w:val="bullet"/>
      <w:lvlText w:val=""/>
      <w:lvlJc w:val="left"/>
      <w:pPr>
        <w:ind w:left="612" w:hanging="360"/>
      </w:pPr>
      <w:rPr>
        <w:rFonts w:ascii="Symbol" w:eastAsia="Times New Roman" w:hAnsi="Symbol" w:cs="Arial" w:hint="default"/>
      </w:rPr>
    </w:lvl>
    <w:lvl w:ilvl="1" w:tplc="10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26"/>
    <w:rsid w:val="000035D3"/>
    <w:rsid w:val="000331AD"/>
    <w:rsid w:val="00113E80"/>
    <w:rsid w:val="00123098"/>
    <w:rsid w:val="001273CE"/>
    <w:rsid w:val="001A2199"/>
    <w:rsid w:val="001C20C3"/>
    <w:rsid w:val="001C7736"/>
    <w:rsid w:val="001E173B"/>
    <w:rsid w:val="00232F0C"/>
    <w:rsid w:val="00235BFB"/>
    <w:rsid w:val="00292B26"/>
    <w:rsid w:val="002C1DFC"/>
    <w:rsid w:val="002F478D"/>
    <w:rsid w:val="003249FC"/>
    <w:rsid w:val="00336992"/>
    <w:rsid w:val="003E0A9D"/>
    <w:rsid w:val="003E15F8"/>
    <w:rsid w:val="00407E8C"/>
    <w:rsid w:val="00442897"/>
    <w:rsid w:val="004578DA"/>
    <w:rsid w:val="0046058B"/>
    <w:rsid w:val="0048176E"/>
    <w:rsid w:val="00484E3C"/>
    <w:rsid w:val="004E0833"/>
    <w:rsid w:val="004E4929"/>
    <w:rsid w:val="004F282A"/>
    <w:rsid w:val="00502C24"/>
    <w:rsid w:val="00527001"/>
    <w:rsid w:val="00531FE2"/>
    <w:rsid w:val="005372CA"/>
    <w:rsid w:val="00556DA3"/>
    <w:rsid w:val="00562D54"/>
    <w:rsid w:val="005941C3"/>
    <w:rsid w:val="005A3F8A"/>
    <w:rsid w:val="005C2760"/>
    <w:rsid w:val="005F2822"/>
    <w:rsid w:val="005F4749"/>
    <w:rsid w:val="00604526"/>
    <w:rsid w:val="00615C8A"/>
    <w:rsid w:val="00636195"/>
    <w:rsid w:val="006752E0"/>
    <w:rsid w:val="00677DB1"/>
    <w:rsid w:val="00680A47"/>
    <w:rsid w:val="0068195E"/>
    <w:rsid w:val="00681DAB"/>
    <w:rsid w:val="0070328F"/>
    <w:rsid w:val="00717D99"/>
    <w:rsid w:val="00727B1A"/>
    <w:rsid w:val="00781244"/>
    <w:rsid w:val="008254FB"/>
    <w:rsid w:val="008F7C52"/>
    <w:rsid w:val="00902E1C"/>
    <w:rsid w:val="009045C5"/>
    <w:rsid w:val="00941A64"/>
    <w:rsid w:val="00965675"/>
    <w:rsid w:val="009B0E5C"/>
    <w:rsid w:val="009B6E84"/>
    <w:rsid w:val="00AE6F83"/>
    <w:rsid w:val="00B1349A"/>
    <w:rsid w:val="00B3718B"/>
    <w:rsid w:val="00B71736"/>
    <w:rsid w:val="00BA2756"/>
    <w:rsid w:val="00BD3869"/>
    <w:rsid w:val="00BD4654"/>
    <w:rsid w:val="00C41700"/>
    <w:rsid w:val="00CF1153"/>
    <w:rsid w:val="00D049F3"/>
    <w:rsid w:val="00D10EBF"/>
    <w:rsid w:val="00D376D2"/>
    <w:rsid w:val="00DB362E"/>
    <w:rsid w:val="00DD11C3"/>
    <w:rsid w:val="00DE3588"/>
    <w:rsid w:val="00DE6860"/>
    <w:rsid w:val="00ED3BA4"/>
    <w:rsid w:val="00F155F4"/>
    <w:rsid w:val="00F9174F"/>
    <w:rsid w:val="00FC7CE0"/>
    <w:rsid w:val="00FD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61099"/>
  <w15:docId w15:val="{302ED361-19DC-46DF-8293-90E9C875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2B26"/>
    <w:pPr>
      <w:bidi/>
    </w:pPr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292B26"/>
    <w:pPr>
      <w:keepNext/>
      <w:bidi w:val="0"/>
      <w:jc w:val="both"/>
      <w:outlineLvl w:val="3"/>
    </w:pPr>
    <w:rPr>
      <w:rFonts w:ascii="Garamond" w:hAnsi="Garamond" w:cs="Miriam"/>
      <w:b/>
      <w:bCs/>
      <w:szCs w:val="2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B2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2B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2B26"/>
    <w:pPr>
      <w:tabs>
        <w:tab w:val="center" w:pos="4153"/>
        <w:tab w:val="right" w:pos="8306"/>
      </w:tabs>
    </w:pPr>
  </w:style>
  <w:style w:type="character" w:styleId="PageNumber">
    <w:name w:val="page number"/>
    <w:rsid w:val="00292B26"/>
    <w:rPr>
      <w:rFonts w:cs="Times New Roman"/>
    </w:rPr>
  </w:style>
  <w:style w:type="paragraph" w:customStyle="1" w:styleId="Letbody">
    <w:name w:val="Letbody"/>
    <w:basedOn w:val="Normal"/>
    <w:rsid w:val="00292B26"/>
    <w:pPr>
      <w:bidi w:val="0"/>
      <w:spacing w:before="120" w:line="240" w:lineRule="atLeast"/>
    </w:pPr>
    <w:rPr>
      <w:rFonts w:cs="David"/>
    </w:rPr>
  </w:style>
  <w:style w:type="paragraph" w:styleId="BalloonText">
    <w:name w:val="Balloon Text"/>
    <w:basedOn w:val="Normal"/>
    <w:link w:val="BalloonTextChar"/>
    <w:rsid w:val="00292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2B26"/>
    <w:rPr>
      <w:rFonts w:ascii="Tahoma" w:hAnsi="Tahoma" w:cs="Tahoma"/>
      <w:sz w:val="16"/>
      <w:szCs w:val="16"/>
      <w:lang w:val="en-US" w:eastAsia="en-US" w:bidi="he-IL"/>
    </w:rPr>
  </w:style>
  <w:style w:type="paragraph" w:styleId="ListParagraph">
    <w:name w:val="List Paragraph"/>
    <w:basedOn w:val="Normal"/>
    <w:uiPriority w:val="34"/>
    <w:qFormat/>
    <w:rsid w:val="00902E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2302</Characters>
  <Application>Microsoft Office Word</Application>
  <DocSecurity>0</DocSecurity>
  <Lines>209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Date:</vt:lpstr>
      <vt:lpstr>Date:</vt:lpstr>
    </vt:vector>
  </TitlesOfParts>
  <Company>UNIVERSITY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BAR-ILAN</dc:creator>
  <cp:keywords/>
  <dc:description/>
  <cp:lastModifiedBy>Meir Balofsky</cp:lastModifiedBy>
  <cp:revision>3</cp:revision>
  <cp:lastPrinted>2020-08-06T08:15:00Z</cp:lastPrinted>
  <dcterms:created xsi:type="dcterms:W3CDTF">2021-08-22T13:59:00Z</dcterms:created>
  <dcterms:modified xsi:type="dcterms:W3CDTF">2021-08-22T14:00:00Z</dcterms:modified>
</cp:coreProperties>
</file>