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5EE4A26E" w:rsidR="00065069" w:rsidRPr="00E02368" w:rsidRDefault="00065069" w:rsidP="005C54DD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E02368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7302B1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2</w:t>
      </w:r>
    </w:p>
    <w:p w14:paraId="27471100" w14:textId="4DF64626" w:rsidR="00684574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E02368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E02368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E02368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E02368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E02368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E023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E02368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027CFE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027CFE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0D6070CA" w:rsidR="00C43B5F" w:rsidRPr="00E02368" w:rsidRDefault="00027CFE" w:rsidP="005C54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E02368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E02368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E02368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sz w:val="28"/>
          <w:szCs w:val="28"/>
        </w:rPr>
        <w:t>Wom</w:t>
      </w:r>
      <w:r w:rsidR="00065069" w:rsidRPr="00E02368">
        <w:rPr>
          <w:rFonts w:asciiTheme="majorBidi" w:hAnsiTheme="majorBidi" w:cstheme="majorBidi"/>
          <w:sz w:val="28"/>
          <w:szCs w:val="28"/>
        </w:rPr>
        <w:t>en’s Leve</w:t>
      </w:r>
      <w:r w:rsidR="007302B1">
        <w:rPr>
          <w:rFonts w:asciiTheme="majorBidi" w:hAnsiTheme="majorBidi" w:cstheme="majorBidi"/>
          <w:sz w:val="28"/>
          <w:szCs w:val="28"/>
        </w:rPr>
        <w:t xml:space="preserve">l </w:t>
      </w:r>
      <w:r w:rsidR="007302B1">
        <w:rPr>
          <w:rFonts w:asciiTheme="majorBidi" w:hAnsiTheme="majorBidi" w:cstheme="majorBidi" w:hint="cs"/>
          <w:sz w:val="28"/>
          <w:szCs w:val="28"/>
          <w:rtl/>
        </w:rPr>
        <w:t>2</w:t>
      </w:r>
    </w:p>
    <w:p w14:paraId="1DBC3817" w14:textId="4855169D" w:rsidR="00C43B5F" w:rsidRPr="00E02368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E02368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168579D6" w14:textId="77777777" w:rsidR="00027CFE" w:rsidRPr="00E02368" w:rsidRDefault="00027CFE" w:rsidP="00027CFE">
      <w:pPr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E02368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E02368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E02368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0F37AEA8" w:rsidR="00C43B5F" w:rsidRPr="00E02368" w:rsidRDefault="00065069" w:rsidP="005C54D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E02368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C54DD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7302B1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7302B1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</w:p>
    <w:p w14:paraId="55041F38" w14:textId="0F4329FE" w:rsidR="00C43B5F" w:rsidRPr="00E02368" w:rsidRDefault="00065069" w:rsidP="002700F5">
      <w:pPr>
        <w:bidi/>
        <w:spacing w:line="360" w:lineRule="auto"/>
        <w:ind w:left="26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Syllabus 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C53CEA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700F5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E02368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  <w:r w:rsidR="00C53CEA"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2700F5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27CFE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1A2E7AE4" w14:textId="325419F0" w:rsidR="00C43B5F" w:rsidRPr="00E02368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E02368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E02368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E02368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E02368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CFD396" w14:textId="2300402B" w:rsidR="007302B1" w:rsidRPr="00DD4B2B" w:rsidRDefault="0052451E" w:rsidP="007302B1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An overview of Jewish law primarily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following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E02368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E02368">
        <w:rPr>
          <w:rFonts w:asciiTheme="majorBidi" w:hAnsiTheme="majorBidi" w:cstheme="majorBidi"/>
          <w:sz w:val="28"/>
          <w:szCs w:val="28"/>
        </w:rPr>
        <w:t xml:space="preserve"> 1-</w:t>
      </w:r>
      <w:r w:rsidRPr="00E02368">
        <w:rPr>
          <w:rFonts w:asciiTheme="majorBidi" w:hAnsiTheme="majorBidi" w:cstheme="majorBidi"/>
          <w:sz w:val="28"/>
          <w:szCs w:val="28"/>
        </w:rPr>
        <w:t>149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E02368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E02368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E02368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E02368">
        <w:rPr>
          <w:rFonts w:asciiTheme="majorBidi" w:hAnsiTheme="majorBidi" w:cstheme="majorBidi"/>
          <w:sz w:val="28"/>
          <w:szCs w:val="28"/>
        </w:rPr>
        <w:t xml:space="preserve">of observance. </w:t>
      </w:r>
      <w:r w:rsidR="007302B1" w:rsidRPr="00DD4B2B">
        <w:rPr>
          <w:rFonts w:asciiTheme="majorBidi" w:hAnsiTheme="majorBidi" w:cstheme="majorBidi"/>
          <w:sz w:val="28"/>
          <w:szCs w:val="28"/>
        </w:rPr>
        <w:t xml:space="preserve">As an advanced class, this course will include in-depth examination of Rabbinic sources and their meanings. Discussion is highly encouraged. </w:t>
      </w:r>
    </w:p>
    <w:p w14:paraId="3E2543F7" w14:textId="77777777" w:rsidR="00C43B5F" w:rsidRPr="00E02368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E02368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E02368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E02368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2368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E02368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33DC03F" w:rsidR="00C43B5F" w:rsidRPr="00E02368" w:rsidRDefault="00C43B5F" w:rsidP="00996E5F">
      <w:pPr>
        <w:jc w:val="both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E02368">
        <w:rPr>
          <w:rFonts w:asciiTheme="majorBidi" w:hAnsiTheme="majorBidi" w:cstheme="majorBidi"/>
          <w:sz w:val="28"/>
          <w:szCs w:val="28"/>
        </w:rPr>
        <w:t>that includes</w:t>
      </w:r>
      <w:r w:rsidR="003D068B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,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later </w:t>
      </w:r>
      <w:r w:rsidR="00027CFE" w:rsidRPr="00E02368">
        <w:rPr>
          <w:rFonts w:asciiTheme="majorBidi" w:hAnsiTheme="majorBidi" w:cstheme="majorBidi"/>
          <w:sz w:val="28"/>
          <w:szCs w:val="28"/>
        </w:rPr>
        <w:t>commentaries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E02368">
        <w:rPr>
          <w:rFonts w:asciiTheme="majorBidi" w:hAnsiTheme="majorBidi" w:cstheme="majorBidi"/>
          <w:sz w:val="28"/>
          <w:szCs w:val="28"/>
        </w:rPr>
        <w:t>each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E02368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E02368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E02368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027CFE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>)</w:t>
      </w:r>
      <w:r w:rsidR="008227AE" w:rsidRPr="00E02368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E0236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E02368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E02368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7302B1" w:rsidRPr="00DD4B2B">
        <w:rPr>
          <w:rFonts w:asciiTheme="majorBidi" w:hAnsiTheme="majorBidi" w:cstheme="majorBidi"/>
          <w:sz w:val="28"/>
          <w:szCs w:val="28"/>
        </w:rPr>
        <w:t>As an advanced course time will be spent examining the reasons behind the different opinions.</w:t>
      </w:r>
    </w:p>
    <w:p w14:paraId="1A5C8D9B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</w:p>
    <w:p w14:paraId="6BB13D30" w14:textId="77777777" w:rsidR="00C43B5F" w:rsidRPr="00E02368" w:rsidRDefault="00C43B5F" w:rsidP="00C43B5F">
      <w:pPr>
        <w:bidi/>
        <w:ind w:left="26"/>
        <w:rPr>
          <w:rFonts w:asciiTheme="majorBidi" w:hAnsiTheme="majorBidi" w:cstheme="majorBidi"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מהלך השיעורים:</w:t>
      </w:r>
      <w:r w:rsidRPr="00E02368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56C31313" w14:textId="6474FAA7" w:rsidR="00C43B5F" w:rsidRPr="00E02368" w:rsidRDefault="00C43B5F" w:rsidP="00913D55">
      <w:pPr>
        <w:bidi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 w:rsidRPr="00E0236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76C0C3F6" w14:textId="5C2AB8C4" w:rsidR="00913D55" w:rsidRPr="00E02368" w:rsidRDefault="00913D55" w:rsidP="00913D55">
      <w:pPr>
        <w:bidi/>
        <w:ind w:left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02368">
        <w:rPr>
          <w:rFonts w:asciiTheme="majorBidi" w:hAnsiTheme="majorBidi" w:cstheme="majorBidi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1B1E4912" w:rsidR="00C43B5F" w:rsidRPr="005B56F0" w:rsidRDefault="00C43B5F" w:rsidP="00C4762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</w:t>
      </w:r>
      <w:r w:rsidR="00C4762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Ani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>hulchan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>
        <w:rPr>
          <w:rFonts w:asciiTheme="majorBidi" w:hAnsiTheme="majorBidi" w:cstheme="majorBidi"/>
          <w:sz w:val="28"/>
          <w:szCs w:val="28"/>
        </w:rPr>
        <w:t>Alef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Rabbah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Etz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נטילת </w:t>
      </w:r>
      <w:proofErr w:type="spellStart"/>
      <w:r w:rsidR="00C6067F" w:rsidRPr="00C6067F">
        <w:rPr>
          <w:rFonts w:asciiTheme="majorBidi" w:hAnsiTheme="majorBidi" w:cs="Times New Roman"/>
          <w:sz w:val="28"/>
          <w:szCs w:val="28"/>
          <w:rtl/>
        </w:rPr>
        <w:t>ידים</w:t>
      </w:r>
      <w:proofErr w:type="spellEnd"/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Machzor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Shanah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Ohel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Eretz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AC48701" w:rsidR="00C43B5F" w:rsidRPr="005B56F0" w:rsidRDefault="00C43B5F" w:rsidP="00E0236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E02368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E02368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12,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2465391A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E0236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3778CAA2" w14:textId="77777777" w:rsidR="006D6A81" w:rsidRPr="005B56F0" w:rsidRDefault="006D6A81" w:rsidP="006D6A8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>
        <w:rPr>
          <w:rFonts w:asciiTheme="majorBidi" w:hAnsiTheme="majorBidi" w:cstheme="majorBidi"/>
          <w:sz w:val="28"/>
          <w:szCs w:val="28"/>
        </w:rPr>
        <w:t xml:space="preserve">Laws of Prayer - </w:t>
      </w:r>
      <w:r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30026CB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681257D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0FEC5B6F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Shema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797C6E03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35956E3D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C4AB1">
        <w:rPr>
          <w:rFonts w:asciiTheme="majorBidi" w:hAnsiTheme="majorBidi" w:cstheme="majorBidi"/>
          <w:sz w:val="28"/>
          <w:szCs w:val="28"/>
        </w:rPr>
        <w:t>Talmud</w:t>
      </w:r>
      <w:r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C4AB1">
        <w:rPr>
          <w:rFonts w:asciiTheme="majorBidi" w:hAnsiTheme="majorBidi" w:cstheme="majorBidi"/>
          <w:sz w:val="28"/>
          <w:szCs w:val="28"/>
        </w:rPr>
        <w:t xml:space="preserve"> 2b</w:t>
      </w:r>
      <w:proofErr w:type="gramStart"/>
      <w:r w:rsidRPr="003C4AB1">
        <w:rPr>
          <w:rFonts w:asciiTheme="majorBidi" w:hAnsiTheme="majorBidi" w:cstheme="majorBidi"/>
          <w:sz w:val="28"/>
          <w:szCs w:val="28"/>
        </w:rPr>
        <w:t>,60b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0C50487D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Pr="00E02368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7EF99AA1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89-103, 110-113, 123</w:t>
      </w:r>
    </w:p>
    <w:p w14:paraId="48AE0DAC" w14:textId="77777777" w:rsidR="006D6A81" w:rsidRPr="00424496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0A7E6A8F" w14:textId="4304F200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r w:rsidRPr="00E02368">
        <w:rPr>
          <w:rFonts w:asciiTheme="majorBidi" w:hAnsiTheme="majorBidi" w:cstheme="majorBidi"/>
          <w:i/>
          <w:iCs/>
          <w:sz w:val="28"/>
          <w:szCs w:val="28"/>
        </w:rPr>
        <w:t>Hanukah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2ECA9C02" w14:textId="77777777" w:rsidR="006D6A81" w:rsidRPr="005B56F0" w:rsidRDefault="006D6A81" w:rsidP="006D6A8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2DCFCB13" w14:textId="54C37A7D" w:rsidR="006D6A81" w:rsidRPr="00424496" w:rsidRDefault="006D6A81" w:rsidP="003213A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Peninei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304EFC25" w:rsidR="00C43B5F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2B3C50E" w14:textId="7B4A0C08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>Overview of L</w:t>
      </w:r>
      <w:r w:rsidRPr="009048E3">
        <w:rPr>
          <w:rFonts w:asciiTheme="majorBidi" w:hAnsiTheme="majorBidi" w:cstheme="majorBidi"/>
          <w:sz w:val="28"/>
          <w:szCs w:val="28"/>
        </w:rPr>
        <w:t>aws of Blessings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on Food</w:t>
      </w:r>
      <w:r w:rsidR="00027CFE">
        <w:rPr>
          <w:rFonts w:asciiTheme="majorBidi" w:hAnsiTheme="majorBidi" w:cstheme="majorBidi"/>
          <w:sz w:val="28"/>
          <w:szCs w:val="28"/>
        </w:rPr>
        <w:t xml:space="preserve">, </w:t>
      </w:r>
      <w:r w:rsidR="00745BCD">
        <w:rPr>
          <w:rFonts w:asciiTheme="majorBidi" w:hAnsiTheme="majorBidi" w:cstheme="majorBidi"/>
          <w:sz w:val="28"/>
          <w:szCs w:val="28"/>
        </w:rPr>
        <w:t>Part 1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459B6C3F" w14:textId="612BD28F" w:rsidR="009048E3" w:rsidRPr="005B56F0" w:rsidRDefault="009048E3" w:rsidP="009048E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202-205</w:t>
      </w:r>
    </w:p>
    <w:p w14:paraId="769495A3" w14:textId="2388E241" w:rsidR="009048E3" w:rsidRPr="00424496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2126EF4" w14:textId="77777777" w:rsidR="009048E3" w:rsidRPr="005B56F0" w:rsidRDefault="009048E3" w:rsidP="00C43B5F">
      <w:pPr>
        <w:rPr>
          <w:rFonts w:asciiTheme="majorBidi" w:hAnsiTheme="majorBidi" w:cstheme="majorBidi"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2AF5532" w14:textId="785458F2" w:rsidR="00823AF4" w:rsidRPr="005B56F0" w:rsidRDefault="00C43B5F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  <w:r w:rsidR="00823AF4" w:rsidRPr="00823AF4">
        <w:rPr>
          <w:rFonts w:asciiTheme="majorBidi" w:hAnsiTheme="majorBidi" w:cstheme="majorBidi"/>
          <w:sz w:val="28"/>
          <w:szCs w:val="28"/>
        </w:rPr>
        <w:t xml:space="preserve"> </w:t>
      </w:r>
    </w:p>
    <w:p w14:paraId="6B640D05" w14:textId="71EA8170" w:rsidR="00823AF4" w:rsidRPr="005B56F0" w:rsidRDefault="00823AF4" w:rsidP="00823AF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sz w:val="28"/>
          <w:szCs w:val="28"/>
        </w:rPr>
        <w:t>, P</w:t>
      </w:r>
      <w:r>
        <w:rPr>
          <w:rFonts w:asciiTheme="majorBidi" w:hAnsiTheme="majorBidi" w:cstheme="majorBidi"/>
          <w:sz w:val="28"/>
          <w:szCs w:val="28"/>
        </w:rPr>
        <w:t xml:space="preserve">art 1 – </w:t>
      </w:r>
      <w:r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7ADE6F73" w14:textId="456601FD" w:rsidR="009048E3" w:rsidRPr="005B56F0" w:rsidRDefault="009048E3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63C14">
        <w:rPr>
          <w:rFonts w:asciiTheme="majorBidi" w:hAnsiTheme="majorBidi" w:cstheme="majorBidi"/>
          <w:sz w:val="28"/>
          <w:szCs w:val="28"/>
        </w:rPr>
        <w:t xml:space="preserve">Chapters 1-5 </w:t>
      </w:r>
    </w:p>
    <w:p w14:paraId="42668204" w14:textId="65A6FED6" w:rsidR="009048E3" w:rsidRPr="00063C14" w:rsidRDefault="009048E3" w:rsidP="00063C1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Kibud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Av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Vem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1. Chapters 1-6, 14.</w:t>
      </w:r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3A39E115" w14:textId="20A4DBF1" w:rsidR="00823AF4" w:rsidRDefault="00745BCD" w:rsidP="00823AF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823AF4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Bein</w:t>
      </w:r>
      <w:proofErr w:type="spellEnd"/>
      <w:r w:rsidR="00823AF4">
        <w:rPr>
          <w:rFonts w:asciiTheme="majorBidi" w:hAnsiTheme="majorBidi" w:cstheme="majorBidi"/>
          <w:i/>
          <w:iCs/>
          <w:sz w:val="28"/>
          <w:szCs w:val="28"/>
        </w:rPr>
        <w:t xml:space="preserve"> Adam </w:t>
      </w:r>
      <w:proofErr w:type="spellStart"/>
      <w:r w:rsidR="00823AF4">
        <w:rPr>
          <w:rFonts w:asciiTheme="majorBidi" w:hAnsiTheme="majorBidi" w:cstheme="majorBidi"/>
          <w:i/>
          <w:iCs/>
          <w:sz w:val="28"/>
          <w:szCs w:val="28"/>
        </w:rPr>
        <w:t>Lechavero</w:t>
      </w:r>
      <w:proofErr w:type="spellEnd"/>
      <w:r w:rsidR="00027CF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027CFE">
        <w:rPr>
          <w:rFonts w:asciiTheme="majorBidi" w:hAnsiTheme="majorBidi" w:cstheme="majorBidi"/>
          <w:sz w:val="28"/>
          <w:szCs w:val="28"/>
        </w:rPr>
        <w:t>P</w:t>
      </w:r>
      <w:r w:rsidR="00823AF4">
        <w:rPr>
          <w:rFonts w:asciiTheme="majorBidi" w:hAnsiTheme="majorBidi" w:cstheme="majorBidi"/>
          <w:sz w:val="28"/>
          <w:szCs w:val="28"/>
        </w:rPr>
        <w:t xml:space="preserve">art 2 </w:t>
      </w:r>
      <w:r w:rsidR="00CA459C">
        <w:rPr>
          <w:rFonts w:asciiTheme="majorBidi" w:hAnsiTheme="majorBidi" w:cstheme="majorBidi"/>
          <w:sz w:val="28"/>
          <w:szCs w:val="28"/>
        </w:rPr>
        <w:t xml:space="preserve">and Overview of Laws of Forbidden Speech </w:t>
      </w:r>
      <w:r w:rsidR="00823AF4">
        <w:rPr>
          <w:rFonts w:asciiTheme="majorBidi" w:hAnsiTheme="majorBidi" w:cstheme="majorBidi"/>
          <w:sz w:val="28"/>
          <w:szCs w:val="28"/>
        </w:rPr>
        <w:t>–</w:t>
      </w:r>
      <w:r w:rsidR="00CA459C">
        <w:rPr>
          <w:rFonts w:asciiTheme="majorBidi" w:hAnsiTheme="majorBidi" w:cstheme="majorBidi"/>
          <w:sz w:val="28"/>
          <w:szCs w:val="28"/>
        </w:rPr>
        <w:t xml:space="preserve">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ו</w:t>
      </w:r>
      <w:r w:rsidR="00CD233E">
        <w:rPr>
          <w:rFonts w:asciiTheme="majorBidi" w:hAnsiTheme="majorBidi" w:cstheme="majorBidi" w:hint="cs"/>
          <w:sz w:val="28"/>
          <w:szCs w:val="28"/>
          <w:rtl/>
        </w:rPr>
        <w:t xml:space="preserve">כללי הלכות </w:t>
      </w:r>
      <w:r w:rsidR="00CA459C">
        <w:rPr>
          <w:rFonts w:asciiTheme="majorBidi" w:hAnsiTheme="majorBidi" w:cstheme="majorBidi" w:hint="cs"/>
          <w:sz w:val="28"/>
          <w:szCs w:val="28"/>
          <w:rtl/>
        </w:rPr>
        <w:t>שמירת הלשון</w:t>
      </w:r>
      <w:r w:rsidR="00823AF4">
        <w:rPr>
          <w:rFonts w:asciiTheme="majorBidi" w:hAnsiTheme="majorBidi" w:cstheme="majorBidi"/>
          <w:sz w:val="28"/>
          <w:szCs w:val="28"/>
        </w:rPr>
        <w:t xml:space="preserve"> </w:t>
      </w:r>
      <w:r w:rsidR="00823AF4">
        <w:rPr>
          <w:rFonts w:asciiTheme="majorBidi" w:hAnsiTheme="majorBidi" w:cstheme="majorBidi" w:hint="cs"/>
          <w:sz w:val="28"/>
          <w:szCs w:val="28"/>
          <w:rtl/>
        </w:rPr>
        <w:t>הלכות בין אדם לחברו</w:t>
      </w:r>
    </w:p>
    <w:p w14:paraId="46351711" w14:textId="0555D5F0" w:rsidR="00745BCD" w:rsidRPr="005B56F0" w:rsidRDefault="00745BCD" w:rsidP="000A652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063C1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3C14">
        <w:rPr>
          <w:rFonts w:asciiTheme="majorBidi" w:hAnsiTheme="majorBidi" w:cstheme="majorBidi"/>
          <w:sz w:val="28"/>
          <w:szCs w:val="28"/>
        </w:rPr>
        <w:t>Be</w:t>
      </w:r>
      <w:r w:rsidR="000A6525">
        <w:rPr>
          <w:rFonts w:asciiTheme="majorBidi" w:hAnsiTheme="majorBidi" w:cstheme="majorBidi"/>
          <w:sz w:val="28"/>
          <w:szCs w:val="28"/>
        </w:rPr>
        <w:t>in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="000A6525">
        <w:rPr>
          <w:rFonts w:asciiTheme="majorBidi" w:hAnsiTheme="majorBidi" w:cstheme="majorBidi"/>
          <w:sz w:val="28"/>
          <w:szCs w:val="28"/>
        </w:rPr>
        <w:t>Lechavero</w:t>
      </w:r>
      <w:proofErr w:type="spellEnd"/>
      <w:r w:rsidR="000A6525">
        <w:rPr>
          <w:rFonts w:asciiTheme="majorBidi" w:hAnsiTheme="majorBidi" w:cstheme="majorBidi"/>
          <w:sz w:val="28"/>
          <w:szCs w:val="28"/>
        </w:rPr>
        <w:t xml:space="preserve"> Chapters 8-9</w:t>
      </w:r>
      <w:r w:rsidR="00D750F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Chafetz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50F3">
        <w:rPr>
          <w:rFonts w:asciiTheme="majorBidi" w:hAnsiTheme="majorBidi" w:cstheme="majorBidi"/>
          <w:sz w:val="28"/>
          <w:szCs w:val="28"/>
        </w:rPr>
        <w:t>Chaim</w:t>
      </w:r>
      <w:proofErr w:type="spellEnd"/>
      <w:r w:rsidR="00D750F3">
        <w:rPr>
          <w:rFonts w:asciiTheme="majorBidi" w:hAnsiTheme="majorBidi" w:cstheme="majorBidi"/>
          <w:sz w:val="28"/>
          <w:szCs w:val="28"/>
        </w:rPr>
        <w:t xml:space="preserve"> overview of laws contained within.</w:t>
      </w:r>
    </w:p>
    <w:p w14:paraId="0E685F76" w14:textId="4EFCAEB4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2D86DFAF" w:rsidR="00C43B5F" w:rsidRDefault="002700F5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7313E6F1" w:rsidR="00C43B5F" w:rsidRPr="005B56F0" w:rsidRDefault="002700F5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229DFAC2" w14:textId="0561D8D9" w:rsidR="006D6A81" w:rsidRPr="0063662C" w:rsidRDefault="006D6A81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6D6A81">
        <w:rPr>
          <w:rFonts w:asciiTheme="majorBidi" w:hAnsiTheme="majorBidi" w:cstheme="majorBidi"/>
          <w:sz w:val="28"/>
          <w:szCs w:val="28"/>
          <w:u w:val="single"/>
        </w:rPr>
        <w:t xml:space="preserve"> Bat </w:t>
      </w:r>
      <w:proofErr w:type="spellStart"/>
      <w:r w:rsidRPr="006D6A81">
        <w:rPr>
          <w:rFonts w:asciiTheme="majorBidi" w:hAnsiTheme="majorBidi" w:cstheme="majorBidi"/>
          <w:sz w:val="28"/>
          <w:szCs w:val="28"/>
          <w:u w:val="single"/>
        </w:rPr>
        <w:t>Yisrael</w:t>
      </w:r>
      <w:r>
        <w:rPr>
          <w:rFonts w:asciiTheme="majorBidi" w:hAnsiTheme="majorBidi" w:cstheme="majorBidi"/>
          <w:sz w:val="28"/>
          <w:szCs w:val="28"/>
        </w:rPr>
        <w:t>.Jerusalem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1983.</w:t>
      </w:r>
    </w:p>
    <w:p w14:paraId="4A53F8BA" w14:textId="57D950A3" w:rsidR="00933E1E" w:rsidRDefault="00933E1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Fuchs, Yitzchak Yaakov,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Bein</w:t>
      </w:r>
      <w:proofErr w:type="spellEnd"/>
      <w:r w:rsidRPr="00933E1E">
        <w:rPr>
          <w:rFonts w:asciiTheme="majorBidi" w:hAnsiTheme="majorBidi" w:cstheme="majorBidi"/>
          <w:sz w:val="28"/>
          <w:szCs w:val="28"/>
          <w:u w:val="single"/>
        </w:rPr>
        <w:t xml:space="preserve"> Adam </w:t>
      </w:r>
      <w:proofErr w:type="spellStart"/>
      <w:r w:rsidRPr="00933E1E">
        <w:rPr>
          <w:rFonts w:asciiTheme="majorBidi" w:hAnsiTheme="majorBidi" w:cstheme="majorBidi"/>
          <w:sz w:val="28"/>
          <w:szCs w:val="28"/>
          <w:u w:val="single"/>
        </w:rPr>
        <w:t>Lechaveiro</w:t>
      </w:r>
      <w:proofErr w:type="spellEnd"/>
      <w:r>
        <w:rPr>
          <w:rFonts w:asciiTheme="majorBidi" w:hAnsiTheme="majorBidi" w:cstheme="majorBidi"/>
          <w:sz w:val="28"/>
          <w:szCs w:val="28"/>
        </w:rPr>
        <w:t>. 2008.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t xml:space="preserve">Greenblatt, </w:t>
      </w:r>
      <w:proofErr w:type="spellStart"/>
      <w:r w:rsidRPr="006F1AAF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Pr="006F1A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Efraim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48FD000D" w14:textId="09CDE546" w:rsidR="00D750F3" w:rsidRPr="00D750F3" w:rsidRDefault="00D750F3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Chafetz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Agudat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Notzrei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Lashon</w:t>
      </w:r>
      <w:proofErr w:type="spellEnd"/>
      <w:r>
        <w:rPr>
          <w:rFonts w:asciiTheme="majorBidi" w:hAnsiTheme="majorBidi" w:cstheme="majorBidi"/>
          <w:sz w:val="28"/>
          <w:szCs w:val="28"/>
        </w:rPr>
        <w:t>, 2008.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1BC294D4" w14:textId="77777777" w:rsidR="006D6A81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74FBB04E" w14:textId="08077EF4" w:rsidR="00E96E4E" w:rsidRDefault="006D6A81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Nashim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2005.</w:t>
      </w:r>
      <w:r w:rsidR="00E96E4E">
        <w:rPr>
          <w:rFonts w:asciiTheme="majorBidi" w:hAnsiTheme="majorBidi" w:cstheme="majorBidi"/>
          <w:sz w:val="28"/>
          <w:szCs w:val="28"/>
        </w:rPr>
        <w:t xml:space="preserve">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1552D62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9D2D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1C6C5874" w14:textId="608BF1F7" w:rsidR="00D03C79" w:rsidRDefault="00D03C7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Dinim</w:t>
      </w:r>
      <w:proofErr w:type="spellEnd"/>
      <w:r w:rsidRPr="00D03C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3C79">
        <w:rPr>
          <w:rFonts w:asciiTheme="majorBidi" w:hAnsiTheme="majorBidi" w:cstheme="majorBidi"/>
          <w:sz w:val="28"/>
          <w:szCs w:val="28"/>
          <w:u w:val="single"/>
        </w:rPr>
        <w:t>LeIsha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2005.</w:t>
      </w:r>
    </w:p>
    <w:p w14:paraId="6C1B2E9B" w14:textId="77777777" w:rsidR="009D2D0A" w:rsidRDefault="009D2D0A" w:rsidP="009D2D0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Hilchot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Kibud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Av </w:t>
      </w:r>
      <w:proofErr w:type="spellStart"/>
      <w:r w:rsidRPr="009D2D0A">
        <w:rPr>
          <w:rFonts w:asciiTheme="majorBidi" w:hAnsiTheme="majorBidi" w:cstheme="majorBidi"/>
          <w:sz w:val="28"/>
          <w:szCs w:val="28"/>
          <w:u w:val="single"/>
        </w:rPr>
        <w:t>Vaem</w:t>
      </w:r>
      <w:proofErr w:type="spellEnd"/>
      <w:r w:rsidRPr="009D2D0A">
        <w:rPr>
          <w:rFonts w:asciiTheme="majorBidi" w:hAnsiTheme="majorBidi" w:cstheme="majorBidi"/>
          <w:sz w:val="28"/>
          <w:szCs w:val="28"/>
          <w:u w:val="single"/>
        </w:rPr>
        <w:t xml:space="preserve"> vol.1</w:t>
      </w:r>
      <w:r>
        <w:rPr>
          <w:rFonts w:asciiTheme="majorBidi" w:hAnsiTheme="majorBidi" w:cstheme="majorBidi"/>
          <w:sz w:val="28"/>
          <w:szCs w:val="28"/>
        </w:rPr>
        <w:t xml:space="preserve">.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1BB0F0FB" w14:textId="73CE70A3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D03C79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D03C7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7BFB3BF2" w14:textId="77777777" w:rsidR="00C43B5F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5FC8DDCA" w14:textId="77777777" w:rsidR="007302B1" w:rsidRPr="005B56F0" w:rsidRDefault="007302B1" w:rsidP="007302B1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 including footnotes</w:t>
      </w:r>
      <w:r w:rsidRPr="005605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24655DB6" w14:textId="77777777" w:rsidR="007302B1" w:rsidRPr="005B56F0" w:rsidRDefault="007302B1" w:rsidP="00C43B5F">
      <w:pPr>
        <w:rPr>
          <w:rFonts w:asciiTheme="majorBidi" w:hAnsiTheme="majorBidi" w:cstheme="majorBidi"/>
          <w:sz w:val="28"/>
          <w:szCs w:val="28"/>
        </w:rPr>
      </w:pP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14D1557" w14:textId="77777777" w:rsidR="005E6DD6" w:rsidRPr="005B56F0" w:rsidRDefault="005E6DD6">
      <w:pPr>
        <w:rPr>
          <w:rFonts w:asciiTheme="majorBidi" w:hAnsiTheme="majorBidi" w:cstheme="majorBidi"/>
        </w:rPr>
      </w:pPr>
    </w:p>
    <w:sectPr w:rsidR="005E6DD6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20DF8" w14:textId="77777777" w:rsidR="00962CC1" w:rsidRDefault="00962CC1" w:rsidP="00BE587B">
      <w:r>
        <w:separator/>
      </w:r>
    </w:p>
  </w:endnote>
  <w:endnote w:type="continuationSeparator" w:id="0">
    <w:p w14:paraId="2D1A3E55" w14:textId="77777777" w:rsidR="00962CC1" w:rsidRDefault="00962CC1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527C" w14:textId="77777777" w:rsidR="00962CC1" w:rsidRDefault="00962CC1" w:rsidP="00BE587B">
      <w:r>
        <w:separator/>
      </w:r>
    </w:p>
  </w:footnote>
  <w:footnote w:type="continuationSeparator" w:id="0">
    <w:p w14:paraId="6C5CECBA" w14:textId="77777777" w:rsidR="00962CC1" w:rsidRDefault="00962CC1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27CFE"/>
    <w:rsid w:val="00040574"/>
    <w:rsid w:val="00063C14"/>
    <w:rsid w:val="00065069"/>
    <w:rsid w:val="00067474"/>
    <w:rsid w:val="000A6525"/>
    <w:rsid w:val="00132CA8"/>
    <w:rsid w:val="001C3C9D"/>
    <w:rsid w:val="00225096"/>
    <w:rsid w:val="002700F5"/>
    <w:rsid w:val="00291926"/>
    <w:rsid w:val="0029467F"/>
    <w:rsid w:val="002B6F2B"/>
    <w:rsid w:val="002F42C0"/>
    <w:rsid w:val="00314323"/>
    <w:rsid w:val="003213A8"/>
    <w:rsid w:val="003C4AB1"/>
    <w:rsid w:val="003D068B"/>
    <w:rsid w:val="003D3A9A"/>
    <w:rsid w:val="003F2560"/>
    <w:rsid w:val="0041080E"/>
    <w:rsid w:val="00424496"/>
    <w:rsid w:val="00430857"/>
    <w:rsid w:val="004359E9"/>
    <w:rsid w:val="0050130C"/>
    <w:rsid w:val="0052451E"/>
    <w:rsid w:val="0053530B"/>
    <w:rsid w:val="005605A5"/>
    <w:rsid w:val="00595867"/>
    <w:rsid w:val="005B56F0"/>
    <w:rsid w:val="005C54DD"/>
    <w:rsid w:val="005E6DD6"/>
    <w:rsid w:val="005F3006"/>
    <w:rsid w:val="0060018C"/>
    <w:rsid w:val="00614057"/>
    <w:rsid w:val="0063662C"/>
    <w:rsid w:val="00684574"/>
    <w:rsid w:val="0069649E"/>
    <w:rsid w:val="006D6A81"/>
    <w:rsid w:val="006F1098"/>
    <w:rsid w:val="006F1AAF"/>
    <w:rsid w:val="006F63ED"/>
    <w:rsid w:val="006F6860"/>
    <w:rsid w:val="007302B1"/>
    <w:rsid w:val="00745BCD"/>
    <w:rsid w:val="0077471E"/>
    <w:rsid w:val="007E68E8"/>
    <w:rsid w:val="008227AE"/>
    <w:rsid w:val="00823AF4"/>
    <w:rsid w:val="0082773B"/>
    <w:rsid w:val="008356B7"/>
    <w:rsid w:val="009048E3"/>
    <w:rsid w:val="00913D55"/>
    <w:rsid w:val="00933E1E"/>
    <w:rsid w:val="00937C5E"/>
    <w:rsid w:val="00962CC1"/>
    <w:rsid w:val="00976589"/>
    <w:rsid w:val="0098255F"/>
    <w:rsid w:val="009842D8"/>
    <w:rsid w:val="00996E5F"/>
    <w:rsid w:val="009D2D0A"/>
    <w:rsid w:val="009F0C84"/>
    <w:rsid w:val="00A218D5"/>
    <w:rsid w:val="00A67D8B"/>
    <w:rsid w:val="00AA3005"/>
    <w:rsid w:val="00BE587B"/>
    <w:rsid w:val="00C43B5F"/>
    <w:rsid w:val="00C460F2"/>
    <w:rsid w:val="00C47621"/>
    <w:rsid w:val="00C53CEA"/>
    <w:rsid w:val="00C6067F"/>
    <w:rsid w:val="00C973F4"/>
    <w:rsid w:val="00CA459C"/>
    <w:rsid w:val="00CD233E"/>
    <w:rsid w:val="00D03C79"/>
    <w:rsid w:val="00D06F2F"/>
    <w:rsid w:val="00D750F3"/>
    <w:rsid w:val="00E02368"/>
    <w:rsid w:val="00E045AC"/>
    <w:rsid w:val="00E50D3E"/>
    <w:rsid w:val="00E555F9"/>
    <w:rsid w:val="00E96E4E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BAE0-29E0-44AE-91E5-82A3E618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2021-08-19T07:34:00Z</dcterms:created>
  <dcterms:modified xsi:type="dcterms:W3CDTF">2021-08-19T07:34:00Z</dcterms:modified>
</cp:coreProperties>
</file>