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22DDB616" w:rsidR="008A32DE" w:rsidRPr="00CB6D17" w:rsidRDefault="00E04DA4" w:rsidP="005022FD">
      <w:pPr>
        <w:spacing w:line="276" w:lineRule="auto"/>
        <w:jc w:val="right"/>
        <w:rPr>
          <w:rFonts w:asciiTheme="minorBidi" w:hAnsiTheme="minorBidi"/>
          <w:rtl/>
        </w:rPr>
      </w:pPr>
      <w:r w:rsidRPr="003E05BB">
        <w:rPr>
          <w:noProof/>
          <w:highlight w:val="yellow"/>
          <w:lang w:val="en"/>
        </w:rPr>
        <mc:AlternateContent>
          <mc:Choice Requires="wps">
            <w:drawing>
              <wp:anchor distT="0" distB="0" distL="114300" distR="114300" simplePos="0" relativeHeight="251656704" behindDoc="0" locked="0" layoutInCell="1" allowOverlap="1" wp14:anchorId="68817C41" wp14:editId="540DBCD2">
                <wp:simplePos x="0" y="0"/>
                <wp:positionH relativeFrom="column">
                  <wp:posOffset>-238126</wp:posOffset>
                </wp:positionH>
                <wp:positionV relativeFrom="paragraph">
                  <wp:posOffset>97155</wp:posOffset>
                </wp:positionV>
                <wp:extent cx="1304925" cy="3270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04925" cy="327025"/>
                        </a:xfrm>
                        <a:prstGeom prst="rect">
                          <a:avLst/>
                        </a:prstGeom>
                        <a:noFill/>
                        <a:ln w="6350">
                          <a:noFill/>
                        </a:ln>
                      </wps:spPr>
                      <wps:txbx>
                        <w:txbxContent>
                          <w:p w14:paraId="1A9BA298" w14:textId="2B506C7B" w:rsidR="005768F2" w:rsidRPr="00E04DA4" w:rsidRDefault="00F37D29" w:rsidP="0054115B">
                            <w:pPr>
                              <w:rPr>
                                <w:rFonts w:asciiTheme="minorBidi" w:hAnsiTheme="minorBidi"/>
                                <w:color w:val="004229"/>
                              </w:rPr>
                            </w:pPr>
                            <w:r w:rsidRPr="00E04DA4">
                              <w:rPr>
                                <w:color w:val="004229"/>
                                <w:lang w:val="en"/>
                              </w:rPr>
                              <w:t>Date:</w:t>
                            </w:r>
                            <w:r w:rsidR="00E04DA4">
                              <w:rPr>
                                <w:color w:val="004229"/>
                                <w:lang w:val="en"/>
                              </w:rPr>
                              <w:t xml:space="preserve"> </w:t>
                            </w:r>
                            <w:r w:rsidR="002B5142">
                              <w:rPr>
                                <w:color w:val="004229"/>
                                <w:lang w:val="en"/>
                              </w:rPr>
                              <w:t>Sep.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65pt;width:102.75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1NFgIAACw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" filled="f" stroked="f" strokeweight=".5pt">
                <v:textbox>
                  <w:txbxContent>
                    <w:p w14:paraId="1A9BA298" w14:textId="2B506C7B" w:rsidR="005768F2" w:rsidRPr="00E04DA4" w:rsidRDefault="00F37D29" w:rsidP="0054115B">
                      <w:pPr>
                        <w:rPr>
                          <w:rFonts w:asciiTheme="minorBidi" w:hAnsiTheme="minorBidi"/>
                          <w:color w:val="004229"/>
                        </w:rPr>
                      </w:pPr>
                      <w:r w:rsidRPr="00E04DA4">
                        <w:rPr>
                          <w:color w:val="004229"/>
                          <w:lang w:val="en"/>
                        </w:rPr>
                        <w:t>Date:</w:t>
                      </w:r>
                      <w:r w:rsidR="00E04DA4">
                        <w:rPr>
                          <w:color w:val="004229"/>
                          <w:lang w:val="en"/>
                        </w:rPr>
                        <w:t xml:space="preserve"> </w:t>
                      </w:r>
                      <w:r w:rsidR="002B5142">
                        <w:rPr>
                          <w:color w:val="004229"/>
                          <w:lang w:val="en"/>
                        </w:rPr>
                        <w:t>Sep. 2025</w:t>
                      </w:r>
                    </w:p>
                  </w:txbxContent>
                </v:textbox>
              </v:shape>
            </w:pict>
          </mc:Fallback>
        </mc:AlternateContent>
      </w:r>
      <w:r w:rsidR="00A654D4">
        <w:fldChar w:fldCharType="begin"/>
      </w:r>
      <w:r w:rsidR="00A654D4">
        <w:instrText xml:space="preserve"> INCLUDEPICTURE "blob:https://web.whatsapp.com/f20769f2-3466-403e-8863-1a8d1a6f8472" \* MERGEFORMATINET </w:instrText>
      </w:r>
      <w:r w:rsidR="00A654D4">
        <w:fldChar w:fldCharType="separate"/>
      </w:r>
      <w:r w:rsidR="00A654D4">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55BBA257"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654D4">
        <w:fldChar w:fldCharType="end"/>
      </w:r>
      <w:r w:rsidR="00A654D4" w:rsidRPr="00A654D4">
        <w:t xml:space="preserve"> </w:t>
      </w:r>
      <w:r w:rsidR="00A654D4">
        <w:fldChar w:fldCharType="begin"/>
      </w:r>
      <w:r w:rsidR="00A654D4">
        <w:instrText xml:space="preserve"> INCLUDEPICTURE "blob:https://web.whatsapp.com/f20769f2-3466-403e-8863-1a8d1a6f8472" \* MERGEFORMATINET </w:instrText>
      </w:r>
      <w:r w:rsidR="00A654D4">
        <w:fldChar w:fldCharType="separate"/>
      </w:r>
      <w:r w:rsidR="00A654D4">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647722DC"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654D4">
        <w:fldChar w:fldCharType="end"/>
      </w:r>
      <w:r w:rsidR="00A654D4" w:rsidRPr="00A654D4">
        <w:t xml:space="preserve"> </w:t>
      </w:r>
      <w:r w:rsidR="00A654D4">
        <w:fldChar w:fldCharType="begin"/>
      </w:r>
      <w:r w:rsidR="00A654D4">
        <w:instrText xml:space="preserve"> INCLUDEPICTURE "blob:https://web.whatsapp.com/f20769f2-3466-403e-8863-1a8d1a6f8472" \* MERGEFORMATINET </w:instrText>
      </w:r>
      <w:r w:rsidR="00A654D4">
        <w:fldChar w:fldCharType="separate"/>
      </w:r>
      <w:r w:rsidR="00A654D4">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10CE3AAB"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654D4">
        <w:fldChar w:fldCharType="end"/>
      </w:r>
      <w:r w:rsidR="00A654D4" w:rsidRPr="00A654D4">
        <w:t xml:space="preserve"> </w:t>
      </w:r>
      <w:r w:rsidR="00A654D4">
        <w:fldChar w:fldCharType="begin"/>
      </w:r>
      <w:r w:rsidR="00A654D4">
        <w:instrText xml:space="preserve"> INCLUDEPICTURE "blob:https://web.whatsapp.com/f20769f2-3466-403e-8863-1a8d1a6f8472" \* MERGEFORMATINET </w:instrText>
      </w:r>
      <w:r w:rsidR="00A654D4">
        <w:fldChar w:fldCharType="separate"/>
      </w:r>
      <w:r w:rsidR="00A654D4">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rect w14:anchorId="5C775518"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654D4">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fldChar w:fldCharType="end"/>
      </w: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5C1E526" w14:textId="366D9F7B" w:rsidR="00A82477" w:rsidRDefault="00A82477" w:rsidP="00066DD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172E6585" w14:textId="77777777" w:rsidR="00D46B73" w:rsidRPr="00D46B73" w:rsidRDefault="00D46B73" w:rsidP="00D46B73">
      <w:pPr>
        <w:spacing w:line="360" w:lineRule="auto"/>
        <w:jc w:val="center"/>
        <w:rPr>
          <w:rFonts w:ascii="Arial" w:hAnsi="Arial" w:cs="Tahoma"/>
          <w:bCs/>
          <w:sz w:val="48"/>
          <w:szCs w:val="48"/>
        </w:rPr>
      </w:pPr>
      <w:r w:rsidRPr="00D46B73">
        <w:rPr>
          <w:rFonts w:ascii="Arial" w:hAnsi="Arial" w:cs="Tahoma"/>
          <w:bCs/>
          <w:sz w:val="48"/>
          <w:szCs w:val="48"/>
        </w:rPr>
        <w:t>Fundamentals of Finance – 1</w:t>
      </w:r>
    </w:p>
    <w:p w14:paraId="5D0FB716" w14:textId="42C03C64" w:rsidR="00945B8F" w:rsidRPr="00D46B73" w:rsidRDefault="002B5142" w:rsidP="002B5142">
      <w:pPr>
        <w:spacing w:line="360" w:lineRule="auto"/>
        <w:jc w:val="center"/>
        <w:rPr>
          <w:rFonts w:ascii="Arial" w:hAnsi="Arial" w:cs="Tahoma"/>
          <w:bCs/>
          <w:sz w:val="48"/>
          <w:szCs w:val="48"/>
        </w:rPr>
      </w:pPr>
      <w:r>
        <w:rPr>
          <w:b/>
          <w:bCs/>
          <w:color w:val="004229"/>
          <w:sz w:val="32"/>
          <w:szCs w:val="32"/>
          <w:lang w:val="en"/>
        </w:rPr>
        <w:t xml:space="preserve">Dr. </w:t>
      </w:r>
      <w:r w:rsidR="00D46B73">
        <w:rPr>
          <w:b/>
          <w:bCs/>
          <w:color w:val="004229"/>
          <w:sz w:val="32"/>
          <w:szCs w:val="32"/>
          <w:lang w:val="en"/>
        </w:rPr>
        <w:t>Kenneth Mischel</w:t>
      </w:r>
      <w:r>
        <w:rPr>
          <w:b/>
          <w:bCs/>
          <w:color w:val="004229"/>
          <w:sz w:val="32"/>
          <w:szCs w:val="32"/>
          <w:lang w:val="en"/>
        </w:rPr>
        <w:t xml:space="preserve"> </w:t>
      </w:r>
      <w:r w:rsidR="009F3C97">
        <w:rPr>
          <w:b/>
          <w:bCs/>
          <w:color w:val="004229"/>
          <w:sz w:val="32"/>
          <w:szCs w:val="32"/>
          <w:lang w:val="en"/>
        </w:rPr>
        <w:br/>
      </w:r>
      <w:r w:rsidR="00945B8F">
        <w:rPr>
          <w:color w:val="004229"/>
          <w:sz w:val="28"/>
          <w:szCs w:val="28"/>
          <w:lang w:val="en"/>
        </w:rPr>
        <w:t>66</w:t>
      </w:r>
      <w:r>
        <w:rPr>
          <w:color w:val="004229"/>
          <w:sz w:val="28"/>
          <w:szCs w:val="28"/>
          <w:lang w:val="en"/>
        </w:rPr>
        <w:t>-</w:t>
      </w:r>
      <w:r w:rsidR="00945B8F">
        <w:rPr>
          <w:color w:val="004229"/>
          <w:sz w:val="28"/>
          <w:szCs w:val="28"/>
          <w:lang w:val="en"/>
        </w:rPr>
        <w:t>251</w:t>
      </w:r>
      <w:r>
        <w:rPr>
          <w:color w:val="004229"/>
          <w:sz w:val="28"/>
          <w:szCs w:val="28"/>
          <w:lang w:val="en"/>
        </w:rPr>
        <w:t>-</w:t>
      </w:r>
      <w:r w:rsidR="00945B8F">
        <w:rPr>
          <w:color w:val="004229"/>
          <w:sz w:val="28"/>
          <w:szCs w:val="28"/>
          <w:lang w:val="en"/>
        </w:rPr>
        <w:t>80</w:t>
      </w:r>
    </w:p>
    <w:p w14:paraId="29E32A31" w14:textId="77777777" w:rsidR="008A12C0" w:rsidRPr="008A12C0" w:rsidRDefault="008A12C0" w:rsidP="008A12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54BA446E" w14:textId="00F23579" w:rsidR="005B2AF5" w:rsidRDefault="002B5142" w:rsidP="005B2AF5">
            <w:pPr>
              <w:spacing w:line="276" w:lineRule="auto"/>
              <w:rPr>
                <w:rFonts w:asciiTheme="minorBidi" w:hAnsiTheme="minorBidi"/>
                <w:color w:val="004229"/>
                <w:rtl/>
              </w:rPr>
            </w:pPr>
            <w:r>
              <w:rPr>
                <w:color w:val="004229"/>
                <w:lang w:val="en"/>
              </w:rPr>
              <w:t>Lecture</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021DCFB5" w14:textId="22249E8B" w:rsidR="005B2AF5" w:rsidRDefault="002B5142" w:rsidP="005B2AF5">
            <w:pPr>
              <w:spacing w:line="276" w:lineRule="auto"/>
              <w:rPr>
                <w:rFonts w:asciiTheme="minorBidi" w:hAnsiTheme="minorBidi"/>
                <w:color w:val="004229"/>
                <w:rtl/>
              </w:rPr>
            </w:pPr>
            <w:r>
              <w:rPr>
                <w:color w:val="004229"/>
                <w:lang w:val="en"/>
              </w:rPr>
              <w:t>3</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58AD987" w14:textId="340E1D31" w:rsidR="005B2AF5" w:rsidRDefault="002B5142" w:rsidP="005B2AF5">
            <w:pPr>
              <w:spacing w:line="276" w:lineRule="auto"/>
              <w:rPr>
                <w:rFonts w:asciiTheme="minorBidi" w:hAnsiTheme="minorBidi"/>
                <w:color w:val="004229"/>
                <w:rtl/>
              </w:rPr>
            </w:pPr>
            <w:r>
              <w:rPr>
                <w:color w:val="004229"/>
                <w:lang w:val="en"/>
              </w:rPr>
              <w:t>2025-2026</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4F27BCFE" w14:textId="62DDB155" w:rsidR="005B2AF5" w:rsidRDefault="002B5142" w:rsidP="005B2AF5">
            <w:pPr>
              <w:spacing w:line="276" w:lineRule="auto"/>
              <w:rPr>
                <w:rFonts w:asciiTheme="minorBidi" w:hAnsiTheme="minorBidi"/>
                <w:color w:val="004229"/>
                <w:rtl/>
              </w:rPr>
            </w:pPr>
            <w:r>
              <w:rPr>
                <w:color w:val="004229"/>
                <w:lang w:val="en"/>
              </w:rPr>
              <w:t>Fall</w:t>
            </w:r>
          </w:p>
        </w:tc>
      </w:tr>
      <w:tr w:rsidR="005B2AF5" w14:paraId="2CD03BE2" w14:textId="77777777" w:rsidTr="00D6755E">
        <w:trPr>
          <w:trHeight w:val="407"/>
        </w:trPr>
        <w:tc>
          <w:tcPr>
            <w:tcW w:w="2427"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468A009" w14:textId="7BC7011A" w:rsidR="005B2AF5" w:rsidRDefault="002B5142" w:rsidP="005B2AF5">
            <w:pPr>
              <w:spacing w:line="276" w:lineRule="auto"/>
              <w:rPr>
                <w:rFonts w:asciiTheme="minorBidi" w:hAnsiTheme="minorBidi"/>
                <w:color w:val="004229"/>
                <w:rtl/>
              </w:rPr>
            </w:pPr>
            <w:r>
              <w:rPr>
                <w:color w:val="004229"/>
                <w:lang w:val="en"/>
              </w:rPr>
              <w:t>Mon. 2:00p.m-4:30</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57613FC0" w14:textId="056E350C" w:rsidR="005B2AF5" w:rsidRDefault="002B5142" w:rsidP="005B2AF5">
            <w:pPr>
              <w:spacing w:line="276" w:lineRule="auto"/>
              <w:rPr>
                <w:rFonts w:asciiTheme="minorBidi" w:hAnsiTheme="minorBidi"/>
                <w:color w:val="004229"/>
                <w:rtl/>
              </w:rPr>
            </w:pPr>
            <w:r>
              <w:rPr>
                <w:color w:val="004229"/>
                <w:lang w:val="en"/>
              </w:rPr>
              <w:t>Upon appointment</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47470EE" w14:textId="15DC5422" w:rsidR="005B2AF5" w:rsidRDefault="00945B8F" w:rsidP="005B2AF5">
            <w:pPr>
              <w:spacing w:line="276" w:lineRule="auto"/>
              <w:rPr>
                <w:rFonts w:asciiTheme="minorBidi" w:hAnsiTheme="minorBidi"/>
                <w:color w:val="004229"/>
                <w:rtl/>
              </w:rPr>
            </w:pPr>
            <w:r w:rsidRPr="0067549F">
              <w:rPr>
                <w:color w:val="004229"/>
                <w:u w:val="single"/>
                <w:lang w:val="en"/>
              </w:rPr>
              <w:t>profmischel@gmail.com</w:t>
            </w:r>
          </w:p>
        </w:tc>
      </w:tr>
      <w:tr w:rsidR="005B2AF5" w14:paraId="7839EE0B" w14:textId="77777777" w:rsidTr="00D6755E">
        <w:trPr>
          <w:trHeight w:val="407"/>
        </w:trPr>
        <w:tc>
          <w:tcPr>
            <w:tcW w:w="2427" w:type="dxa"/>
            <w:vAlign w:val="center"/>
          </w:tcPr>
          <w:p w14:paraId="75B13C8A" w14:textId="09C7877A" w:rsidR="005B2AF5" w:rsidRPr="008A12C0" w:rsidRDefault="005B2AF5" w:rsidP="005B2AF5">
            <w:pPr>
              <w:spacing w:line="276" w:lineRule="auto"/>
              <w:rPr>
                <w:rFonts w:asciiTheme="minorBidi" w:hAnsiTheme="minorBidi"/>
                <w:b/>
                <w:bCs/>
                <w:color w:val="004229"/>
                <w:rtl/>
              </w:rPr>
            </w:pPr>
            <w:r w:rsidRPr="008A12C0">
              <w:rPr>
                <w:b/>
                <w:bCs/>
                <w:color w:val="004229"/>
                <w:lang w:val="en"/>
              </w:rPr>
              <w:t>M</w:t>
            </w:r>
            <w:r w:rsidR="005047F8">
              <w:rPr>
                <w:b/>
                <w:bCs/>
                <w:color w:val="004229"/>
                <w:lang w:val="en"/>
              </w:rPr>
              <w:t>o</w:t>
            </w:r>
            <w:r w:rsidRPr="008A12C0">
              <w:rPr>
                <w:b/>
                <w:bCs/>
                <w:color w:val="004229"/>
                <w:lang w:val="en"/>
              </w:rPr>
              <w:t>odl</w:t>
            </w:r>
            <w:r w:rsidR="005047F8">
              <w:rPr>
                <w:b/>
                <w:bCs/>
                <w:color w:val="004229"/>
                <w:lang w:val="en"/>
              </w:rPr>
              <w:t>e</w:t>
            </w:r>
            <w:r w:rsidRPr="008A12C0">
              <w:rPr>
                <w:b/>
                <w:bCs/>
                <w:color w:val="004229"/>
                <w:lang w:val="en"/>
              </w:rPr>
              <w:t xml:space="preserve"> Site:</w:t>
            </w:r>
          </w:p>
        </w:tc>
        <w:tc>
          <w:tcPr>
            <w:tcW w:w="7032" w:type="dxa"/>
            <w:vAlign w:val="center"/>
          </w:tcPr>
          <w:p w14:paraId="2B6C63B5" w14:textId="51D74474" w:rsidR="005B2AF5" w:rsidRDefault="005B2AF5" w:rsidP="005B2AF5">
            <w:pPr>
              <w:spacing w:line="276" w:lineRule="auto"/>
              <w:rPr>
                <w:rFonts w:asciiTheme="minorBidi" w:hAnsiTheme="minorBidi"/>
                <w:color w:val="004229"/>
                <w:rtl/>
              </w:rPr>
            </w:pPr>
            <w:r>
              <w:rPr>
                <w:color w:val="004229"/>
                <w:lang w:val="en"/>
              </w:rPr>
              <w:t>___</w:t>
            </w:r>
          </w:p>
        </w:tc>
      </w:tr>
    </w:tbl>
    <w:p w14:paraId="749C8973" w14:textId="77777777" w:rsidR="002B5142" w:rsidRDefault="002B5142" w:rsidP="000D1AC6">
      <w:pPr>
        <w:rPr>
          <w:b/>
          <w:bCs/>
          <w:color w:val="004229"/>
          <w:sz w:val="32"/>
          <w:szCs w:val="32"/>
        </w:rPr>
      </w:pPr>
    </w:p>
    <w:p w14:paraId="235D373A" w14:textId="7BAE9BD1" w:rsidR="0025546E" w:rsidRPr="0025546E" w:rsidRDefault="0025546E" w:rsidP="000D1AC6">
      <w:pPr>
        <w:rPr>
          <w:rFonts w:asciiTheme="minorBidi" w:hAnsiTheme="minorBidi"/>
          <w:color w:val="004229"/>
        </w:rPr>
      </w:pPr>
      <w:r w:rsidRPr="004332A3">
        <w:rPr>
          <w:b/>
          <w:bCs/>
          <w:color w:val="004229"/>
          <w:sz w:val="32"/>
          <w:szCs w:val="32"/>
          <w:lang w:val="en"/>
        </w:rPr>
        <w:t>Course description</w:t>
      </w:r>
      <w:r w:rsidR="00054190">
        <w:rPr>
          <w:b/>
          <w:bCs/>
          <w:color w:val="004229"/>
          <w:sz w:val="32"/>
          <w:szCs w:val="32"/>
          <w:lang w:val="en"/>
        </w:rPr>
        <w:t xml:space="preserve"> and learning </w:t>
      </w:r>
      <w:proofErr w:type="gramStart"/>
      <w:r w:rsidR="00054190">
        <w:rPr>
          <w:b/>
          <w:bCs/>
          <w:color w:val="004229"/>
          <w:sz w:val="32"/>
          <w:szCs w:val="32"/>
          <w:lang w:val="en"/>
        </w:rPr>
        <w:t>goals</w:t>
      </w:r>
      <w:proofErr w:type="gramEnd"/>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6FF5B6DE" w:rsidR="008231DD" w:rsidRPr="00002C8D" w:rsidRDefault="00D64F06" w:rsidP="00002C8D">
      <w:pPr>
        <w:spacing w:line="276" w:lineRule="auto"/>
        <w:rPr>
          <w:rFonts w:asciiTheme="minorBidi" w:hAnsiTheme="minorBidi"/>
          <w:color w:val="004229"/>
          <w:rtl/>
        </w:rPr>
      </w:pPr>
      <w:r w:rsidRPr="00002C8D">
        <w:rPr>
          <w:b/>
          <w:bCs/>
          <w:color w:val="004229"/>
          <w:lang w:val="en"/>
        </w:rPr>
        <w:t>Course Abstract</w:t>
      </w:r>
      <w:r w:rsidR="005047F8">
        <w:rPr>
          <w:b/>
          <w:bCs/>
          <w:color w:val="004229"/>
          <w:lang w:val="en"/>
        </w:rPr>
        <w:t xml:space="preserve"> </w:t>
      </w:r>
    </w:p>
    <w:p w14:paraId="794D5312" w14:textId="6C896113" w:rsidR="00B265DD" w:rsidRPr="009F583D" w:rsidRDefault="00B265DD" w:rsidP="00B265DD">
      <w:pPr>
        <w:suppressAutoHyphens/>
        <w:ind w:left="26"/>
        <w:jc w:val="both"/>
        <w:rPr>
          <w:rFonts w:ascii="Calbri body" w:hAnsi="Calbri body" w:cs="Arial"/>
          <w:spacing w:val="-2"/>
        </w:rPr>
      </w:pPr>
      <w:r w:rsidRPr="009F583D">
        <w:rPr>
          <w:rFonts w:ascii="Calbri body" w:hAnsi="Calbri body" w:cs="Arial"/>
          <w:spacing w:val="-2"/>
        </w:rPr>
        <w:t xml:space="preserve">This course is intended to help the student learn to think carefully and productively about financial markets.  It will provide a survey of questions faced, and techniques used, by financial practitioners.  </w:t>
      </w:r>
    </w:p>
    <w:p w14:paraId="6AA7410C" w14:textId="77777777" w:rsidR="000D3969" w:rsidRPr="00002C8D" w:rsidRDefault="000D3969" w:rsidP="000D3969">
      <w:pPr>
        <w:bidi/>
        <w:spacing w:line="276" w:lineRule="auto"/>
        <w:rPr>
          <w:rFonts w:asciiTheme="minorBidi" w:hAnsiTheme="minorBidi"/>
          <w:b/>
          <w:bCs/>
          <w:color w:val="004229"/>
          <w:rtl/>
        </w:rPr>
      </w:pPr>
    </w:p>
    <w:p w14:paraId="2284DA95" w14:textId="4075549D" w:rsidR="004332A3" w:rsidRDefault="00ED4BED" w:rsidP="002B5142">
      <w:pPr>
        <w:spacing w:line="276" w:lineRule="auto"/>
        <w:rPr>
          <w:b/>
          <w:bCs/>
          <w:color w:val="004229"/>
          <w:lang w:val="en"/>
        </w:rPr>
      </w:pPr>
      <w:r w:rsidRPr="00002C8D">
        <w:rPr>
          <w:b/>
          <w:bCs/>
          <w:color w:val="004229"/>
          <w:lang w:val="en"/>
        </w:rPr>
        <w:t>Learning objectives</w:t>
      </w:r>
      <w:r w:rsidR="00A82477">
        <w:rPr>
          <w:lang w:val="en"/>
        </w:rPr>
        <w:t xml:space="preserve"> </w:t>
      </w:r>
    </w:p>
    <w:p w14:paraId="0CB2E0F1" w14:textId="77777777" w:rsidR="009C5F67" w:rsidRDefault="009C5F67" w:rsidP="009C5F67">
      <w:pPr>
        <w:spacing w:line="276" w:lineRule="auto"/>
        <w:rPr>
          <w:color w:val="004229"/>
          <w:lang w:val="en"/>
        </w:rPr>
      </w:pPr>
      <w:r>
        <w:rPr>
          <w:color w:val="004229"/>
          <w:lang w:val="en"/>
        </w:rPr>
        <w:t xml:space="preserve">After completing the course, the student will understand the origins of the 2008 subprime market crisis, the way financial institutions used securitization and credit derivatives to lower their regulatory capital, and the ways that regulators inadvertently encouraged them to do so. </w:t>
      </w:r>
    </w:p>
    <w:p w14:paraId="456C23C4" w14:textId="77777777" w:rsidR="009C5F67" w:rsidRDefault="009C5F67" w:rsidP="009C5F67">
      <w:pPr>
        <w:spacing w:line="276" w:lineRule="auto"/>
        <w:rPr>
          <w:color w:val="004229"/>
          <w:lang w:val="en"/>
        </w:rPr>
      </w:pPr>
    </w:p>
    <w:p w14:paraId="60A4E21B" w14:textId="77777777" w:rsidR="009C5F67" w:rsidRDefault="009C5F67" w:rsidP="009C5F67">
      <w:pPr>
        <w:spacing w:line="276" w:lineRule="auto"/>
        <w:rPr>
          <w:color w:val="004229"/>
          <w:lang w:val="en"/>
        </w:rPr>
      </w:pPr>
      <w:r>
        <w:rPr>
          <w:color w:val="004229"/>
          <w:lang w:val="en"/>
        </w:rPr>
        <w:t xml:space="preserve">After completing the course, the student will understand basic principles underpinning portfolio optimization, </w:t>
      </w:r>
    </w:p>
    <w:p w14:paraId="3082FFB9" w14:textId="77777777" w:rsidR="009C5F67" w:rsidRDefault="009C5F67" w:rsidP="009C5F67">
      <w:pPr>
        <w:spacing w:line="276" w:lineRule="auto"/>
        <w:rPr>
          <w:color w:val="004229"/>
          <w:lang w:val="en"/>
        </w:rPr>
      </w:pPr>
    </w:p>
    <w:p w14:paraId="2C9934D9" w14:textId="594035C8" w:rsidR="009C5F67" w:rsidRDefault="009C5F67" w:rsidP="009C5F67">
      <w:pPr>
        <w:spacing w:line="276" w:lineRule="auto"/>
        <w:rPr>
          <w:color w:val="004229"/>
          <w:lang w:val="en"/>
        </w:rPr>
      </w:pPr>
      <w:r>
        <w:rPr>
          <w:color w:val="004229"/>
          <w:lang w:val="en"/>
        </w:rPr>
        <w:t xml:space="preserve">After completing the course, the student will understand the emergence of index investing and program trading. </w:t>
      </w:r>
    </w:p>
    <w:p w14:paraId="18DA6073" w14:textId="77777777" w:rsidR="009C5F67" w:rsidRDefault="009C5F67" w:rsidP="00E979D9">
      <w:pPr>
        <w:spacing w:line="276" w:lineRule="auto"/>
        <w:rPr>
          <w:b/>
          <w:bCs/>
          <w:color w:val="004229"/>
          <w:lang w:val="en"/>
        </w:rPr>
      </w:pPr>
    </w:p>
    <w:p w14:paraId="58D4ACCC" w14:textId="7F527188" w:rsidR="00002C8D" w:rsidRDefault="005047F8" w:rsidP="00E979D9">
      <w:pPr>
        <w:spacing w:line="276" w:lineRule="auto"/>
        <w:rPr>
          <w:b/>
          <w:bCs/>
          <w:color w:val="004229"/>
          <w:lang w:val="en"/>
        </w:rPr>
      </w:pPr>
      <w:r>
        <w:rPr>
          <w:b/>
          <w:bCs/>
          <w:color w:val="004229"/>
          <w:lang w:val="en"/>
        </w:rPr>
        <w:lastRenderedPageBreak/>
        <w:t>K</w:t>
      </w:r>
      <w:r w:rsidR="00A82477" w:rsidRPr="00E979D9">
        <w:rPr>
          <w:b/>
          <w:bCs/>
          <w:color w:val="004229"/>
          <w:lang w:val="en"/>
        </w:rPr>
        <w:t>nowledge</w:t>
      </w:r>
    </w:p>
    <w:p w14:paraId="2485BEC9" w14:textId="7D9AA593" w:rsidR="00B30723" w:rsidRDefault="00F50740" w:rsidP="00E979D9">
      <w:pPr>
        <w:spacing w:line="276" w:lineRule="auto"/>
        <w:rPr>
          <w:color w:val="004229"/>
          <w:lang w:val="en"/>
        </w:rPr>
      </w:pPr>
      <w:r w:rsidRPr="00F50740">
        <w:rPr>
          <w:color w:val="004229"/>
          <w:lang w:val="en"/>
        </w:rPr>
        <w:t>After</w:t>
      </w:r>
      <w:r>
        <w:rPr>
          <w:color w:val="004229"/>
          <w:lang w:val="en"/>
        </w:rPr>
        <w:t xml:space="preserve"> completing the course, the student will be </w:t>
      </w:r>
      <w:r w:rsidR="00C2283C">
        <w:rPr>
          <w:color w:val="004229"/>
          <w:lang w:val="en"/>
        </w:rPr>
        <w:t>familiar with</w:t>
      </w:r>
      <w:r w:rsidR="000B53CB">
        <w:rPr>
          <w:color w:val="004229"/>
          <w:lang w:val="en"/>
        </w:rPr>
        <w:t xml:space="preserve"> key elements of financial engineering:</w:t>
      </w:r>
      <w:r w:rsidR="00C2283C">
        <w:rPr>
          <w:color w:val="004229"/>
          <w:lang w:val="en"/>
        </w:rPr>
        <w:t xml:space="preserve"> </w:t>
      </w:r>
      <w:r w:rsidR="00B30723">
        <w:rPr>
          <w:color w:val="004229"/>
          <w:lang w:val="en"/>
        </w:rPr>
        <w:t>securitization, credit derivatives and synthetic securitization.</w:t>
      </w:r>
    </w:p>
    <w:p w14:paraId="03E29221" w14:textId="77777777" w:rsidR="00B30723" w:rsidRDefault="00B30723" w:rsidP="00E979D9">
      <w:pPr>
        <w:spacing w:line="276" w:lineRule="auto"/>
        <w:rPr>
          <w:color w:val="004229"/>
          <w:lang w:val="en"/>
        </w:rPr>
      </w:pPr>
    </w:p>
    <w:p w14:paraId="03CD43A2" w14:textId="1C6D4847" w:rsidR="005D671A" w:rsidRDefault="00B30723" w:rsidP="00167356">
      <w:pPr>
        <w:spacing w:line="276" w:lineRule="auto"/>
        <w:rPr>
          <w:color w:val="004229"/>
          <w:lang w:val="en"/>
        </w:rPr>
      </w:pPr>
      <w:r>
        <w:rPr>
          <w:color w:val="004229"/>
          <w:lang w:val="en"/>
        </w:rPr>
        <w:t>After completing the course</w:t>
      </w:r>
      <w:r w:rsidR="00416215">
        <w:rPr>
          <w:color w:val="004229"/>
          <w:lang w:val="en"/>
        </w:rPr>
        <w:t>,</w:t>
      </w:r>
      <w:r>
        <w:rPr>
          <w:color w:val="004229"/>
          <w:lang w:val="en"/>
        </w:rPr>
        <w:t xml:space="preserve"> the student will</w:t>
      </w:r>
      <w:r w:rsidR="001736E0">
        <w:rPr>
          <w:color w:val="004229"/>
          <w:lang w:val="en"/>
        </w:rPr>
        <w:t xml:space="preserve"> understand the benefits and </w:t>
      </w:r>
      <w:r w:rsidR="00167356">
        <w:rPr>
          <w:color w:val="004229"/>
          <w:lang w:val="en"/>
        </w:rPr>
        <w:t xml:space="preserve">challenges of index investing.  </w:t>
      </w:r>
      <w:r>
        <w:rPr>
          <w:color w:val="004229"/>
          <w:lang w:val="en"/>
        </w:rPr>
        <w:t xml:space="preserve"> </w:t>
      </w:r>
    </w:p>
    <w:p w14:paraId="1F5A2814" w14:textId="77777777" w:rsidR="00167356" w:rsidRDefault="00167356" w:rsidP="00167356">
      <w:pPr>
        <w:spacing w:line="276" w:lineRule="auto"/>
        <w:rPr>
          <w:color w:val="004229"/>
          <w:lang w:val="en"/>
        </w:rPr>
      </w:pPr>
    </w:p>
    <w:p w14:paraId="1CE9AC2E" w14:textId="0E98F7AF" w:rsidR="00167356" w:rsidRDefault="00167356" w:rsidP="00167356">
      <w:pPr>
        <w:spacing w:line="276" w:lineRule="auto"/>
        <w:rPr>
          <w:color w:val="004229"/>
          <w:lang w:val="en"/>
        </w:rPr>
      </w:pPr>
      <w:r>
        <w:rPr>
          <w:color w:val="004229"/>
          <w:lang w:val="en"/>
        </w:rPr>
        <w:t xml:space="preserve">After completing the course, the student will </w:t>
      </w:r>
      <w:r w:rsidR="00CC79F4">
        <w:rPr>
          <w:color w:val="004229"/>
          <w:lang w:val="en"/>
        </w:rPr>
        <w:t>be able to explain how program trading links together financial markets.</w:t>
      </w:r>
      <w:r>
        <w:rPr>
          <w:color w:val="004229"/>
          <w:lang w:val="en"/>
        </w:rPr>
        <w:t xml:space="preserve">   </w:t>
      </w:r>
    </w:p>
    <w:p w14:paraId="7F027905" w14:textId="77777777" w:rsidR="00167356" w:rsidRDefault="00167356" w:rsidP="00167356">
      <w:pPr>
        <w:spacing w:line="276" w:lineRule="auto"/>
        <w:rPr>
          <w:color w:val="004229"/>
          <w:lang w:val="en"/>
        </w:rPr>
      </w:pPr>
    </w:p>
    <w:p w14:paraId="3AC02383" w14:textId="2B98C362" w:rsidR="008231DD" w:rsidRDefault="00A82477" w:rsidP="00E979D9">
      <w:pPr>
        <w:spacing w:line="276" w:lineRule="auto"/>
        <w:rPr>
          <w:rFonts w:asciiTheme="minorBidi" w:hAnsiTheme="minorBidi"/>
          <w:b/>
          <w:bCs/>
          <w:color w:val="004229"/>
          <w:rtl/>
        </w:rPr>
      </w:pPr>
      <w:r w:rsidRPr="00002C8D">
        <w:rPr>
          <w:b/>
          <w:bCs/>
          <w:color w:val="004229"/>
          <w:lang w:val="en"/>
        </w:rPr>
        <w:t xml:space="preserve">Skills </w:t>
      </w:r>
    </w:p>
    <w:p w14:paraId="1D61358B" w14:textId="09DABE50" w:rsidR="005047F8" w:rsidRPr="00AB470C" w:rsidRDefault="00A30413" w:rsidP="00E10EDD">
      <w:pPr>
        <w:spacing w:line="276" w:lineRule="auto"/>
        <w:rPr>
          <w:color w:val="004229"/>
          <w:lang w:val="en"/>
        </w:rPr>
      </w:pPr>
      <w:r w:rsidRPr="00AB470C">
        <w:rPr>
          <w:color w:val="004229"/>
          <w:lang w:val="en"/>
        </w:rPr>
        <w:t>Upon completing the course, the student will be able to work</w:t>
      </w:r>
      <w:r w:rsidR="00AB470C" w:rsidRPr="00AB470C">
        <w:rPr>
          <w:color w:val="004229"/>
          <w:lang w:val="en"/>
        </w:rPr>
        <w:t xml:space="preserve"> intelligently</w:t>
      </w:r>
      <w:r w:rsidR="00AB470C">
        <w:rPr>
          <w:color w:val="004229"/>
          <w:lang w:val="en"/>
        </w:rPr>
        <w:t xml:space="preserve"> as an intern</w:t>
      </w:r>
      <w:r w:rsidR="00AB470C" w:rsidRPr="00AB470C">
        <w:rPr>
          <w:color w:val="004229"/>
          <w:lang w:val="en"/>
        </w:rPr>
        <w:t xml:space="preserve"> at a bank, investment house or hedge fund. </w:t>
      </w:r>
    </w:p>
    <w:p w14:paraId="36954A21" w14:textId="77777777" w:rsidR="00584F90" w:rsidRPr="005D671A" w:rsidRDefault="00584F90" w:rsidP="006B3152">
      <w:pPr>
        <w:tabs>
          <w:tab w:val="left" w:pos="329"/>
          <w:tab w:val="left" w:pos="851"/>
        </w:tabs>
        <w:bidi/>
        <w:spacing w:line="360" w:lineRule="auto"/>
        <w:rPr>
          <w:rFonts w:asciiTheme="minorBidi" w:hAnsiTheme="minorBidi"/>
          <w:color w:val="003D27"/>
          <w:rtl/>
        </w:rPr>
      </w:pPr>
    </w:p>
    <w:p w14:paraId="3A297AD5" w14:textId="0A0C273E" w:rsidR="00A82477" w:rsidRPr="00303E78" w:rsidRDefault="00A82477" w:rsidP="00903C6B">
      <w:pPr>
        <w:spacing w:line="276" w:lineRule="auto"/>
        <w:rPr>
          <w:rFonts w:asciiTheme="minorBidi" w:hAnsiTheme="minorBidi"/>
          <w:b/>
          <w:bCs/>
          <w:color w:val="004229"/>
          <w:sz w:val="28"/>
          <w:szCs w:val="28"/>
          <w:rtl/>
        </w:rPr>
      </w:pPr>
      <w:r w:rsidRPr="00303E78">
        <w:rPr>
          <w:b/>
          <w:bCs/>
          <w:color w:val="004229"/>
          <w:sz w:val="28"/>
          <w:szCs w:val="28"/>
          <w:lang w:val="en"/>
        </w:rPr>
        <w:t xml:space="preserve">Active learning </w:t>
      </w:r>
      <w:r w:rsidR="00CB32E8" w:rsidRPr="00303E78">
        <w:rPr>
          <w:b/>
          <w:bCs/>
          <w:color w:val="004229"/>
          <w:sz w:val="28"/>
          <w:szCs w:val="28"/>
          <w:lang w:val="en"/>
        </w:rPr>
        <w:t>–</w:t>
      </w:r>
      <w:r w:rsidR="00F01562">
        <w:rPr>
          <w:lang w:val="en"/>
        </w:rPr>
        <w:t xml:space="preserve"> </w:t>
      </w:r>
      <w:r w:rsidR="00CD6399" w:rsidRPr="00303E78">
        <w:rPr>
          <w:b/>
          <w:bCs/>
          <w:color w:val="004229"/>
          <w:sz w:val="28"/>
          <w:szCs w:val="28"/>
          <w:lang w:val="en"/>
        </w:rPr>
        <w:t xml:space="preserve">lessons </w:t>
      </w:r>
      <w:r w:rsidRPr="00303E78">
        <w:rPr>
          <w:b/>
          <w:bCs/>
          <w:color w:val="004229"/>
          <w:sz w:val="28"/>
          <w:szCs w:val="28"/>
          <w:lang w:val="en"/>
        </w:rPr>
        <w:t>plan</w:t>
      </w:r>
      <w:r w:rsidR="002B5142">
        <w:rPr>
          <w:b/>
          <w:bCs/>
          <w:color w:val="004229"/>
          <w:sz w:val="28"/>
          <w:szCs w:val="28"/>
          <w:lang w:val="en"/>
        </w:rPr>
        <w:t>:</w:t>
      </w:r>
    </w:p>
    <w:p w14:paraId="4F2E8854" w14:textId="77777777" w:rsidR="000D3969" w:rsidRDefault="000D3969" w:rsidP="000D3969">
      <w:pPr>
        <w:bidi/>
        <w:spacing w:line="276" w:lineRule="auto"/>
        <w:rPr>
          <w:rFonts w:asciiTheme="minorBidi" w:hAnsiTheme="minorBidi"/>
          <w:color w:val="78CDE6"/>
          <w:rtl/>
        </w:rPr>
      </w:pPr>
    </w:p>
    <w:tbl>
      <w:tblPr>
        <w:tblStyle w:val="a3"/>
        <w:tblW w:w="0" w:type="auto"/>
        <w:tblLook w:val="04A0" w:firstRow="1" w:lastRow="0" w:firstColumn="1" w:lastColumn="0" w:noHBand="0" w:noVBand="1"/>
      </w:tblPr>
      <w:tblGrid>
        <w:gridCol w:w="1239"/>
        <w:gridCol w:w="3676"/>
        <w:gridCol w:w="1877"/>
        <w:gridCol w:w="1284"/>
        <w:gridCol w:w="1270"/>
      </w:tblGrid>
      <w:tr w:rsidR="00700212" w14:paraId="425E906D" w14:textId="552544A0" w:rsidTr="00700212">
        <w:tc>
          <w:tcPr>
            <w:tcW w:w="1239" w:type="dxa"/>
            <w:shd w:val="clear" w:color="auto" w:fill="8CCBE3"/>
          </w:tcPr>
          <w:p w14:paraId="48CF0122" w14:textId="0A38CA5D"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3676" w:type="dxa"/>
            <w:shd w:val="clear" w:color="auto" w:fill="8CCBE3"/>
          </w:tcPr>
          <w:p w14:paraId="486B6140" w14:textId="12F4CAC0"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Topic</w:t>
            </w:r>
          </w:p>
        </w:tc>
        <w:tc>
          <w:tcPr>
            <w:tcW w:w="1877" w:type="dxa"/>
            <w:shd w:val="clear" w:color="auto" w:fill="8CCBE3"/>
          </w:tcPr>
          <w:p w14:paraId="5A7E9D4E" w14:textId="4DA47A23"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1284" w:type="dxa"/>
            <w:shd w:val="clear" w:color="auto" w:fill="8CCBE3"/>
            <w:vAlign w:val="center"/>
          </w:tcPr>
          <w:p w14:paraId="466596FF" w14:textId="2651DCD9"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1270" w:type="dxa"/>
            <w:shd w:val="clear" w:color="auto" w:fill="8CCBE3"/>
          </w:tcPr>
          <w:p w14:paraId="11C69CCC" w14:textId="30E431E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700212" w14:paraId="6AD63F97" w14:textId="0B79FC74" w:rsidTr="00700212">
        <w:tc>
          <w:tcPr>
            <w:tcW w:w="1239" w:type="dxa"/>
          </w:tcPr>
          <w:p w14:paraId="40D76CA1" w14:textId="2D92347E"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p>
        </w:tc>
        <w:tc>
          <w:tcPr>
            <w:tcW w:w="3676" w:type="dxa"/>
          </w:tcPr>
          <w:p w14:paraId="236F3DD2" w14:textId="286121E4" w:rsidR="00447C17" w:rsidRPr="00413565" w:rsidRDefault="00413565" w:rsidP="00447C17">
            <w:pPr>
              <w:spacing w:line="276" w:lineRule="auto"/>
              <w:jc w:val="center"/>
              <w:rPr>
                <w:rFonts w:cstheme="minorHAnsi"/>
                <w:color w:val="004229"/>
                <w:sz w:val="18"/>
                <w:szCs w:val="18"/>
              </w:rPr>
            </w:pPr>
            <w:r w:rsidRPr="00413565">
              <w:rPr>
                <w:rFonts w:cstheme="minorHAnsi"/>
                <w:sz w:val="18"/>
                <w:szCs w:val="18"/>
              </w:rPr>
              <w:t>What is this course about? What is finance? What were the origins of the 2008 Financial markets crash?</w:t>
            </w:r>
          </w:p>
        </w:tc>
        <w:tc>
          <w:tcPr>
            <w:tcW w:w="1877" w:type="dxa"/>
          </w:tcPr>
          <w:p w14:paraId="6B8E6FDD" w14:textId="3CA17133" w:rsidR="00413565" w:rsidRPr="00447C17" w:rsidRDefault="00447C17" w:rsidP="00413565">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7DA37940" w14:textId="4C89CE96" w:rsidR="00447C17" w:rsidRPr="00447C17" w:rsidRDefault="00447C17" w:rsidP="00447C17">
            <w:pPr>
              <w:spacing w:line="276" w:lineRule="auto"/>
              <w:jc w:val="center"/>
              <w:rPr>
                <w:rFonts w:asciiTheme="minorBidi" w:hAnsiTheme="minorBidi"/>
                <w:color w:val="003D27"/>
                <w:sz w:val="18"/>
                <w:szCs w:val="18"/>
              </w:rPr>
            </w:pPr>
          </w:p>
        </w:tc>
        <w:tc>
          <w:tcPr>
            <w:tcW w:w="1284" w:type="dxa"/>
          </w:tcPr>
          <w:p w14:paraId="036F95E6" w14:textId="0954468D" w:rsidR="00447C17" w:rsidRDefault="00700212" w:rsidP="00447C17">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61D6A669" w14:textId="77777777" w:rsidR="00447C17" w:rsidRDefault="00447C17" w:rsidP="00447C17">
            <w:pPr>
              <w:spacing w:line="276" w:lineRule="auto"/>
              <w:jc w:val="center"/>
              <w:rPr>
                <w:rFonts w:asciiTheme="minorBidi" w:hAnsiTheme="minorBidi"/>
                <w:color w:val="004229"/>
                <w:sz w:val="22"/>
                <w:szCs w:val="22"/>
              </w:rPr>
            </w:pPr>
          </w:p>
        </w:tc>
      </w:tr>
      <w:tr w:rsidR="00700212" w14:paraId="68B6D5F1" w14:textId="02BAF3CC" w:rsidTr="00700212">
        <w:tc>
          <w:tcPr>
            <w:tcW w:w="1239" w:type="dxa"/>
          </w:tcPr>
          <w:p w14:paraId="3852760C" w14:textId="5CF4A06F" w:rsidR="00700212" w:rsidRDefault="00700212" w:rsidP="00700212">
            <w:pPr>
              <w:spacing w:line="276" w:lineRule="auto"/>
              <w:jc w:val="center"/>
              <w:rPr>
                <w:rFonts w:asciiTheme="minorBidi" w:hAnsiTheme="minorBidi"/>
                <w:color w:val="004229"/>
                <w:sz w:val="22"/>
                <w:szCs w:val="22"/>
              </w:rPr>
            </w:pPr>
            <w:r>
              <w:rPr>
                <w:rFonts w:asciiTheme="minorBidi" w:hAnsiTheme="minorBidi"/>
                <w:color w:val="004229"/>
                <w:sz w:val="22"/>
                <w:szCs w:val="22"/>
              </w:rPr>
              <w:t>2</w:t>
            </w:r>
          </w:p>
        </w:tc>
        <w:tc>
          <w:tcPr>
            <w:tcW w:w="3676" w:type="dxa"/>
          </w:tcPr>
          <w:p w14:paraId="4E877D4E" w14:textId="30A3A1C9" w:rsidR="00700212" w:rsidRDefault="00700212" w:rsidP="008F4763">
            <w:pPr>
              <w:spacing w:line="276" w:lineRule="auto"/>
              <w:jc w:val="center"/>
              <w:rPr>
                <w:rFonts w:asciiTheme="minorBidi" w:hAnsiTheme="minorBidi"/>
                <w:color w:val="004229"/>
                <w:sz w:val="22"/>
                <w:szCs w:val="22"/>
              </w:rPr>
            </w:pPr>
            <w:r w:rsidRPr="00413565">
              <w:rPr>
                <w:rFonts w:cstheme="minorHAnsi"/>
                <w:sz w:val="18"/>
                <w:szCs w:val="18"/>
              </w:rPr>
              <w:t>What is this course about? What is finance? What were the origins of the 2008 Financial markets crash?</w:t>
            </w:r>
          </w:p>
        </w:tc>
        <w:tc>
          <w:tcPr>
            <w:tcW w:w="1877" w:type="dxa"/>
          </w:tcPr>
          <w:p w14:paraId="108271D1" w14:textId="77777777" w:rsidR="00700212" w:rsidRPr="00447C17" w:rsidRDefault="00700212" w:rsidP="00700212">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3EDEF619" w14:textId="77777777" w:rsidR="00700212" w:rsidRDefault="00700212" w:rsidP="00700212">
            <w:pPr>
              <w:spacing w:line="276" w:lineRule="auto"/>
              <w:jc w:val="right"/>
              <w:rPr>
                <w:rFonts w:asciiTheme="minorBidi" w:hAnsiTheme="minorBidi"/>
                <w:color w:val="004229"/>
                <w:sz w:val="22"/>
                <w:szCs w:val="22"/>
              </w:rPr>
            </w:pPr>
          </w:p>
        </w:tc>
        <w:tc>
          <w:tcPr>
            <w:tcW w:w="1284" w:type="dxa"/>
          </w:tcPr>
          <w:p w14:paraId="0A93F1FB" w14:textId="77551193" w:rsidR="00700212" w:rsidRDefault="00700212" w:rsidP="00700212">
            <w:pPr>
              <w:spacing w:line="276" w:lineRule="auto"/>
              <w:jc w:val="center"/>
              <w:rPr>
                <w:rFonts w:asciiTheme="minorBidi" w:hAnsiTheme="minorBidi"/>
                <w:color w:val="004229"/>
                <w:sz w:val="22"/>
                <w:szCs w:val="22"/>
                <w:rtl/>
              </w:rPr>
            </w:pPr>
            <w:r>
              <w:rPr>
                <w:color w:val="003D27"/>
                <w:sz w:val="18"/>
                <w:szCs w:val="18"/>
                <w:lang w:val="en"/>
              </w:rPr>
              <w:t>Accompanying handout &amp; assigned readings</w:t>
            </w:r>
          </w:p>
        </w:tc>
        <w:tc>
          <w:tcPr>
            <w:tcW w:w="1270" w:type="dxa"/>
          </w:tcPr>
          <w:p w14:paraId="592790EE" w14:textId="77777777" w:rsidR="00700212" w:rsidRDefault="00700212" w:rsidP="00700212">
            <w:pPr>
              <w:spacing w:line="276" w:lineRule="auto"/>
              <w:jc w:val="center"/>
              <w:rPr>
                <w:rFonts w:asciiTheme="minorBidi" w:hAnsiTheme="minorBidi"/>
                <w:color w:val="004229"/>
                <w:sz w:val="22"/>
                <w:szCs w:val="22"/>
                <w:rtl/>
              </w:rPr>
            </w:pPr>
          </w:p>
        </w:tc>
      </w:tr>
      <w:tr w:rsidR="008F4763" w14:paraId="5C6F216B" w14:textId="5DEFE0AA" w:rsidTr="00700212">
        <w:tc>
          <w:tcPr>
            <w:tcW w:w="1239" w:type="dxa"/>
          </w:tcPr>
          <w:p w14:paraId="21D74A02" w14:textId="2FBBBA49" w:rsidR="008F4763" w:rsidRDefault="008F4763" w:rsidP="008F4763">
            <w:pPr>
              <w:spacing w:line="276" w:lineRule="auto"/>
              <w:jc w:val="center"/>
              <w:rPr>
                <w:rFonts w:asciiTheme="minorBidi" w:hAnsiTheme="minorBidi"/>
                <w:color w:val="004229"/>
                <w:sz w:val="22"/>
                <w:szCs w:val="22"/>
              </w:rPr>
            </w:pPr>
            <w:r>
              <w:rPr>
                <w:rFonts w:asciiTheme="minorBidi" w:hAnsiTheme="minorBidi"/>
                <w:color w:val="004229"/>
                <w:sz w:val="22"/>
                <w:szCs w:val="22"/>
              </w:rPr>
              <w:t>3</w:t>
            </w:r>
          </w:p>
        </w:tc>
        <w:tc>
          <w:tcPr>
            <w:tcW w:w="3676" w:type="dxa"/>
          </w:tcPr>
          <w:p w14:paraId="5B3EF7EE" w14:textId="734B9F57" w:rsidR="008F4763" w:rsidRPr="008F4763" w:rsidRDefault="008F4763" w:rsidP="008F4763">
            <w:pPr>
              <w:spacing w:line="276" w:lineRule="auto"/>
              <w:jc w:val="center"/>
              <w:rPr>
                <w:rFonts w:ascii="Calibri" w:hAnsi="Calibri" w:cs="Calibri"/>
                <w:color w:val="004229"/>
                <w:sz w:val="18"/>
                <w:szCs w:val="18"/>
              </w:rPr>
            </w:pPr>
            <w:r w:rsidRPr="008F4763">
              <w:rPr>
                <w:rFonts w:ascii="Calibri" w:hAnsi="Calibri" w:cs="Calibri"/>
                <w:color w:val="004229"/>
                <w:sz w:val="18"/>
                <w:szCs w:val="18"/>
              </w:rPr>
              <w:t>Antecedents and Causes of the 2008 market crash</w:t>
            </w:r>
          </w:p>
        </w:tc>
        <w:tc>
          <w:tcPr>
            <w:tcW w:w="1877" w:type="dxa"/>
          </w:tcPr>
          <w:p w14:paraId="6DCC8DBD" w14:textId="77777777" w:rsidR="008F4763" w:rsidRPr="00447C17" w:rsidRDefault="008F4763" w:rsidP="008F4763">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19BA5110" w14:textId="77777777" w:rsidR="008F4763" w:rsidRPr="008F4763" w:rsidRDefault="008F4763" w:rsidP="008F4763">
            <w:pPr>
              <w:spacing w:line="276" w:lineRule="auto"/>
              <w:jc w:val="center"/>
              <w:rPr>
                <w:rFonts w:ascii="Calibri" w:hAnsi="Calibri" w:cs="Calibri"/>
                <w:color w:val="004229"/>
                <w:sz w:val="18"/>
                <w:szCs w:val="18"/>
              </w:rPr>
            </w:pPr>
          </w:p>
        </w:tc>
        <w:tc>
          <w:tcPr>
            <w:tcW w:w="1284" w:type="dxa"/>
          </w:tcPr>
          <w:p w14:paraId="1BC47FFF" w14:textId="5B667D53" w:rsidR="008F4763" w:rsidRDefault="008F4763" w:rsidP="008F4763">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568AC14F" w14:textId="77777777" w:rsidR="008F4763" w:rsidRDefault="008F4763" w:rsidP="008F4763">
            <w:pPr>
              <w:spacing w:line="276" w:lineRule="auto"/>
              <w:jc w:val="center"/>
              <w:rPr>
                <w:rFonts w:asciiTheme="minorBidi" w:hAnsiTheme="minorBidi"/>
                <w:color w:val="004229"/>
                <w:sz w:val="22"/>
                <w:szCs w:val="22"/>
              </w:rPr>
            </w:pPr>
          </w:p>
        </w:tc>
      </w:tr>
      <w:tr w:rsidR="008F4763" w14:paraId="472D7275" w14:textId="2426CE97" w:rsidTr="00700212">
        <w:tc>
          <w:tcPr>
            <w:tcW w:w="1239" w:type="dxa"/>
          </w:tcPr>
          <w:p w14:paraId="3F111818" w14:textId="4FE654F1" w:rsidR="008F4763" w:rsidRDefault="008F4763" w:rsidP="008F4763">
            <w:pPr>
              <w:spacing w:line="276" w:lineRule="auto"/>
              <w:jc w:val="center"/>
              <w:rPr>
                <w:rFonts w:asciiTheme="minorBidi" w:hAnsiTheme="minorBidi"/>
                <w:color w:val="004229"/>
                <w:sz w:val="22"/>
                <w:szCs w:val="22"/>
              </w:rPr>
            </w:pPr>
            <w:r>
              <w:rPr>
                <w:rFonts w:asciiTheme="minorBidi" w:hAnsiTheme="minorBidi"/>
                <w:color w:val="004229"/>
                <w:sz w:val="22"/>
                <w:szCs w:val="22"/>
              </w:rPr>
              <w:t>4</w:t>
            </w:r>
          </w:p>
        </w:tc>
        <w:tc>
          <w:tcPr>
            <w:tcW w:w="3676" w:type="dxa"/>
          </w:tcPr>
          <w:p w14:paraId="0DD616A1" w14:textId="2BABEE80" w:rsidR="008F4763" w:rsidRDefault="008F4763" w:rsidP="008F4763">
            <w:pPr>
              <w:spacing w:line="276" w:lineRule="auto"/>
              <w:jc w:val="center"/>
              <w:rPr>
                <w:rFonts w:asciiTheme="minorBidi" w:hAnsiTheme="minorBidi"/>
                <w:color w:val="004229"/>
                <w:sz w:val="22"/>
                <w:szCs w:val="22"/>
              </w:rPr>
            </w:pPr>
            <w:r w:rsidRPr="008F4763">
              <w:rPr>
                <w:rFonts w:ascii="Calibri" w:hAnsi="Calibri" w:cs="Calibri"/>
                <w:color w:val="004229"/>
                <w:sz w:val="18"/>
                <w:szCs w:val="18"/>
              </w:rPr>
              <w:t>Antecedents and Causes of the 2008 market crash</w:t>
            </w:r>
            <w:r>
              <w:rPr>
                <w:rFonts w:ascii="Calibri" w:hAnsi="Calibri" w:cs="Calibri"/>
                <w:color w:val="004229"/>
                <w:sz w:val="18"/>
                <w:szCs w:val="18"/>
              </w:rPr>
              <w:t xml:space="preserve"> (continued)</w:t>
            </w:r>
          </w:p>
        </w:tc>
        <w:tc>
          <w:tcPr>
            <w:tcW w:w="1877" w:type="dxa"/>
          </w:tcPr>
          <w:p w14:paraId="5B494DF5" w14:textId="77777777" w:rsidR="008F4763" w:rsidRPr="00447C17" w:rsidRDefault="008F4763" w:rsidP="008F4763">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692EE405" w14:textId="77777777" w:rsidR="008F4763" w:rsidRDefault="008F4763" w:rsidP="008F4763">
            <w:pPr>
              <w:spacing w:line="276" w:lineRule="auto"/>
              <w:jc w:val="right"/>
              <w:rPr>
                <w:rFonts w:asciiTheme="minorBidi" w:hAnsiTheme="minorBidi"/>
                <w:color w:val="004229"/>
                <w:sz w:val="22"/>
                <w:szCs w:val="22"/>
              </w:rPr>
            </w:pPr>
          </w:p>
        </w:tc>
        <w:tc>
          <w:tcPr>
            <w:tcW w:w="1284" w:type="dxa"/>
          </w:tcPr>
          <w:p w14:paraId="46EE833C" w14:textId="26409DDA" w:rsidR="008F4763" w:rsidRDefault="008F4763" w:rsidP="008F4763">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7FD036FE" w14:textId="77777777" w:rsidR="008F4763" w:rsidRDefault="008F4763" w:rsidP="008F4763">
            <w:pPr>
              <w:spacing w:line="276" w:lineRule="auto"/>
              <w:jc w:val="center"/>
              <w:rPr>
                <w:rFonts w:asciiTheme="minorBidi" w:hAnsiTheme="minorBidi"/>
                <w:color w:val="004229"/>
                <w:sz w:val="22"/>
                <w:szCs w:val="22"/>
              </w:rPr>
            </w:pPr>
          </w:p>
        </w:tc>
      </w:tr>
      <w:tr w:rsidR="00085863" w14:paraId="575F9EF1" w14:textId="71DA9AB1" w:rsidTr="00700212">
        <w:tc>
          <w:tcPr>
            <w:tcW w:w="1239" w:type="dxa"/>
          </w:tcPr>
          <w:p w14:paraId="7C43CAE7" w14:textId="525573E5" w:rsidR="00085863" w:rsidRDefault="00085863" w:rsidP="00085863">
            <w:pPr>
              <w:spacing w:line="276" w:lineRule="auto"/>
              <w:jc w:val="center"/>
              <w:rPr>
                <w:rFonts w:asciiTheme="minorBidi" w:hAnsiTheme="minorBidi"/>
                <w:color w:val="004229"/>
                <w:sz w:val="22"/>
                <w:szCs w:val="22"/>
              </w:rPr>
            </w:pPr>
            <w:r>
              <w:rPr>
                <w:rFonts w:asciiTheme="minorBidi" w:hAnsiTheme="minorBidi"/>
                <w:color w:val="004229"/>
                <w:sz w:val="22"/>
                <w:szCs w:val="22"/>
              </w:rPr>
              <w:t>5</w:t>
            </w:r>
          </w:p>
        </w:tc>
        <w:tc>
          <w:tcPr>
            <w:tcW w:w="3676" w:type="dxa"/>
          </w:tcPr>
          <w:p w14:paraId="4FCC0C42" w14:textId="3A4E2E9C" w:rsidR="00085863" w:rsidRDefault="00085863" w:rsidP="00085863">
            <w:pPr>
              <w:spacing w:line="276" w:lineRule="auto"/>
              <w:jc w:val="center"/>
              <w:rPr>
                <w:rFonts w:asciiTheme="minorBidi" w:hAnsiTheme="minorBidi"/>
                <w:color w:val="004229"/>
                <w:sz w:val="22"/>
                <w:szCs w:val="22"/>
              </w:rPr>
            </w:pPr>
            <w:r>
              <w:rPr>
                <w:rFonts w:ascii="Calibri" w:hAnsi="Calibri" w:cs="Calibri"/>
                <w:color w:val="004229"/>
                <w:sz w:val="18"/>
                <w:szCs w:val="18"/>
              </w:rPr>
              <w:t>Battle of the Century: Keynes vs. Hayek</w:t>
            </w:r>
          </w:p>
        </w:tc>
        <w:tc>
          <w:tcPr>
            <w:tcW w:w="1877" w:type="dxa"/>
          </w:tcPr>
          <w:p w14:paraId="5D4F9581" w14:textId="77777777" w:rsidR="00085863" w:rsidRPr="00447C17" w:rsidRDefault="00085863" w:rsidP="00085863">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61FF220E" w14:textId="77777777" w:rsidR="00085863" w:rsidRDefault="00085863" w:rsidP="00085863">
            <w:pPr>
              <w:spacing w:line="276" w:lineRule="auto"/>
              <w:jc w:val="right"/>
              <w:rPr>
                <w:rFonts w:asciiTheme="minorBidi" w:hAnsiTheme="minorBidi"/>
                <w:color w:val="004229"/>
                <w:sz w:val="22"/>
                <w:szCs w:val="22"/>
              </w:rPr>
            </w:pPr>
          </w:p>
        </w:tc>
        <w:tc>
          <w:tcPr>
            <w:tcW w:w="1284" w:type="dxa"/>
          </w:tcPr>
          <w:p w14:paraId="13CA6A60" w14:textId="51275672" w:rsidR="00085863" w:rsidRDefault="00085863" w:rsidP="00085863">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6A6D7235" w14:textId="77777777" w:rsidR="00085863" w:rsidRDefault="00085863" w:rsidP="00085863">
            <w:pPr>
              <w:spacing w:line="276" w:lineRule="auto"/>
              <w:jc w:val="center"/>
              <w:rPr>
                <w:rFonts w:asciiTheme="minorBidi" w:hAnsiTheme="minorBidi"/>
                <w:color w:val="004229"/>
                <w:sz w:val="22"/>
                <w:szCs w:val="22"/>
              </w:rPr>
            </w:pPr>
          </w:p>
        </w:tc>
      </w:tr>
      <w:tr w:rsidR="00085863" w14:paraId="233E7741" w14:textId="03C3497A" w:rsidTr="00700212">
        <w:tc>
          <w:tcPr>
            <w:tcW w:w="1239" w:type="dxa"/>
          </w:tcPr>
          <w:p w14:paraId="736114A3" w14:textId="334C09EF" w:rsidR="00085863" w:rsidRDefault="00085863" w:rsidP="00085863">
            <w:pPr>
              <w:spacing w:line="276" w:lineRule="auto"/>
              <w:jc w:val="center"/>
              <w:rPr>
                <w:rFonts w:asciiTheme="minorBidi" w:hAnsiTheme="minorBidi"/>
                <w:color w:val="004229"/>
                <w:sz w:val="22"/>
                <w:szCs w:val="22"/>
              </w:rPr>
            </w:pPr>
            <w:r>
              <w:rPr>
                <w:rFonts w:asciiTheme="minorBidi" w:hAnsiTheme="minorBidi"/>
                <w:color w:val="004229"/>
                <w:sz w:val="22"/>
                <w:szCs w:val="22"/>
              </w:rPr>
              <w:t>6</w:t>
            </w:r>
          </w:p>
        </w:tc>
        <w:tc>
          <w:tcPr>
            <w:tcW w:w="3676" w:type="dxa"/>
          </w:tcPr>
          <w:p w14:paraId="6E61A6A0" w14:textId="13164C2A" w:rsidR="00085863" w:rsidRDefault="00085863" w:rsidP="00085863">
            <w:pPr>
              <w:spacing w:line="276" w:lineRule="auto"/>
              <w:jc w:val="center"/>
              <w:rPr>
                <w:rFonts w:asciiTheme="minorBidi" w:hAnsiTheme="minorBidi"/>
                <w:color w:val="004229"/>
                <w:sz w:val="22"/>
                <w:szCs w:val="22"/>
              </w:rPr>
            </w:pPr>
            <w:r>
              <w:rPr>
                <w:rFonts w:ascii="Calibri" w:hAnsi="Calibri" w:cs="Calibri"/>
                <w:color w:val="004229"/>
                <w:sz w:val="18"/>
                <w:szCs w:val="18"/>
              </w:rPr>
              <w:t>Battle of the Century: Keynes vs. Hayek (continued)</w:t>
            </w:r>
          </w:p>
        </w:tc>
        <w:tc>
          <w:tcPr>
            <w:tcW w:w="1877" w:type="dxa"/>
          </w:tcPr>
          <w:p w14:paraId="0F67CC4C" w14:textId="77777777" w:rsidR="00085863" w:rsidRPr="00447C17" w:rsidRDefault="00085863" w:rsidP="00085863">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33423A3E" w14:textId="77777777" w:rsidR="00085863" w:rsidRDefault="00085863" w:rsidP="00085863">
            <w:pPr>
              <w:spacing w:line="276" w:lineRule="auto"/>
              <w:jc w:val="right"/>
              <w:rPr>
                <w:rFonts w:asciiTheme="minorBidi" w:hAnsiTheme="minorBidi"/>
                <w:color w:val="004229"/>
                <w:sz w:val="22"/>
                <w:szCs w:val="22"/>
              </w:rPr>
            </w:pPr>
          </w:p>
        </w:tc>
        <w:tc>
          <w:tcPr>
            <w:tcW w:w="1284" w:type="dxa"/>
          </w:tcPr>
          <w:p w14:paraId="0EC12894" w14:textId="1C1546CB" w:rsidR="00085863" w:rsidRDefault="00085863" w:rsidP="00085863">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75E68836" w14:textId="77777777" w:rsidR="00085863" w:rsidRDefault="00085863" w:rsidP="00085863">
            <w:pPr>
              <w:spacing w:line="276" w:lineRule="auto"/>
              <w:jc w:val="center"/>
              <w:rPr>
                <w:rFonts w:asciiTheme="minorBidi" w:hAnsiTheme="minorBidi"/>
                <w:color w:val="004229"/>
                <w:sz w:val="22"/>
                <w:szCs w:val="22"/>
              </w:rPr>
            </w:pPr>
          </w:p>
        </w:tc>
      </w:tr>
      <w:tr w:rsidR="00B76F13" w14:paraId="1A361D3C" w14:textId="280476FB" w:rsidTr="00700212">
        <w:tc>
          <w:tcPr>
            <w:tcW w:w="1239" w:type="dxa"/>
          </w:tcPr>
          <w:p w14:paraId="22D3BD50" w14:textId="0725E554" w:rsidR="00B76F13" w:rsidRDefault="00B76F13" w:rsidP="00B76F13">
            <w:pPr>
              <w:spacing w:line="276" w:lineRule="auto"/>
              <w:jc w:val="center"/>
              <w:rPr>
                <w:rFonts w:asciiTheme="minorBidi" w:hAnsiTheme="minorBidi"/>
                <w:color w:val="004229"/>
                <w:sz w:val="22"/>
                <w:szCs w:val="22"/>
              </w:rPr>
            </w:pPr>
            <w:r>
              <w:rPr>
                <w:rFonts w:asciiTheme="minorBidi" w:hAnsiTheme="minorBidi"/>
                <w:color w:val="004229"/>
                <w:sz w:val="22"/>
                <w:szCs w:val="22"/>
              </w:rPr>
              <w:t>7</w:t>
            </w:r>
          </w:p>
        </w:tc>
        <w:tc>
          <w:tcPr>
            <w:tcW w:w="3676" w:type="dxa"/>
          </w:tcPr>
          <w:p w14:paraId="30127DBB" w14:textId="04100A4C" w:rsidR="00B76F13" w:rsidRDefault="00B76F13" w:rsidP="00B76F13">
            <w:pPr>
              <w:spacing w:line="276" w:lineRule="auto"/>
              <w:jc w:val="center"/>
              <w:rPr>
                <w:rFonts w:asciiTheme="minorBidi" w:hAnsiTheme="minorBidi"/>
                <w:color w:val="004229"/>
                <w:sz w:val="22"/>
                <w:szCs w:val="22"/>
              </w:rPr>
            </w:pPr>
            <w:r>
              <w:rPr>
                <w:rFonts w:ascii="Calibri" w:hAnsi="Calibri" w:cs="Calibri"/>
                <w:color w:val="004229"/>
                <w:sz w:val="18"/>
                <w:szCs w:val="18"/>
              </w:rPr>
              <w:t>Battle of the Century: Keynes vs. Hayek (continued)</w:t>
            </w:r>
          </w:p>
        </w:tc>
        <w:tc>
          <w:tcPr>
            <w:tcW w:w="1877" w:type="dxa"/>
          </w:tcPr>
          <w:p w14:paraId="7667C8E4" w14:textId="77777777" w:rsidR="00B76F13" w:rsidRPr="00447C17" w:rsidRDefault="00B76F13" w:rsidP="00B76F13">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506E3657" w14:textId="77777777" w:rsidR="00B76F13" w:rsidRDefault="00B76F13" w:rsidP="00B76F13">
            <w:pPr>
              <w:spacing w:line="276" w:lineRule="auto"/>
              <w:jc w:val="right"/>
              <w:rPr>
                <w:rFonts w:asciiTheme="minorBidi" w:hAnsiTheme="minorBidi"/>
                <w:color w:val="004229"/>
                <w:sz w:val="22"/>
                <w:szCs w:val="22"/>
              </w:rPr>
            </w:pPr>
          </w:p>
        </w:tc>
        <w:tc>
          <w:tcPr>
            <w:tcW w:w="1284" w:type="dxa"/>
          </w:tcPr>
          <w:p w14:paraId="2F27856B" w14:textId="0692D761" w:rsidR="00B76F13" w:rsidRDefault="00B76F13" w:rsidP="00B76F13">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4E553C4C" w14:textId="77777777" w:rsidR="00B76F13" w:rsidRDefault="00B76F13" w:rsidP="00B76F13">
            <w:pPr>
              <w:spacing w:line="276" w:lineRule="auto"/>
              <w:jc w:val="center"/>
              <w:rPr>
                <w:rFonts w:asciiTheme="minorBidi" w:hAnsiTheme="minorBidi"/>
                <w:color w:val="004229"/>
                <w:sz w:val="22"/>
                <w:szCs w:val="22"/>
              </w:rPr>
            </w:pPr>
          </w:p>
        </w:tc>
      </w:tr>
      <w:tr w:rsidR="007D66D7" w14:paraId="431D50DC" w14:textId="36F70388" w:rsidTr="00700212">
        <w:tc>
          <w:tcPr>
            <w:tcW w:w="1239" w:type="dxa"/>
          </w:tcPr>
          <w:p w14:paraId="04471FA3" w14:textId="53DB7047" w:rsidR="007D66D7" w:rsidRDefault="007D66D7" w:rsidP="007D66D7">
            <w:pPr>
              <w:spacing w:line="276" w:lineRule="auto"/>
              <w:jc w:val="center"/>
              <w:rPr>
                <w:rFonts w:asciiTheme="minorBidi" w:hAnsiTheme="minorBidi"/>
                <w:color w:val="004229"/>
                <w:sz w:val="22"/>
                <w:szCs w:val="22"/>
              </w:rPr>
            </w:pPr>
            <w:r>
              <w:rPr>
                <w:rFonts w:asciiTheme="minorBidi" w:hAnsiTheme="minorBidi"/>
                <w:color w:val="004229"/>
                <w:sz w:val="22"/>
                <w:szCs w:val="22"/>
              </w:rPr>
              <w:lastRenderedPageBreak/>
              <w:t>8</w:t>
            </w:r>
          </w:p>
        </w:tc>
        <w:tc>
          <w:tcPr>
            <w:tcW w:w="3676" w:type="dxa"/>
          </w:tcPr>
          <w:p w14:paraId="379561BE" w14:textId="46F19104" w:rsidR="007D66D7" w:rsidRPr="007D66D7" w:rsidRDefault="007D66D7" w:rsidP="007D66D7">
            <w:pPr>
              <w:spacing w:line="276" w:lineRule="auto"/>
              <w:jc w:val="center"/>
              <w:rPr>
                <w:rFonts w:cstheme="minorHAnsi"/>
                <w:color w:val="004229"/>
                <w:sz w:val="18"/>
                <w:szCs w:val="18"/>
              </w:rPr>
            </w:pPr>
            <w:r w:rsidRPr="007D66D7">
              <w:rPr>
                <w:rFonts w:cstheme="minorHAnsi"/>
                <w:color w:val="004229"/>
                <w:sz w:val="18"/>
                <w:szCs w:val="18"/>
              </w:rPr>
              <w:t>Program trading: currency forward rates</w:t>
            </w:r>
          </w:p>
        </w:tc>
        <w:tc>
          <w:tcPr>
            <w:tcW w:w="1877" w:type="dxa"/>
          </w:tcPr>
          <w:p w14:paraId="65CED938" w14:textId="77777777" w:rsidR="007D66D7" w:rsidRPr="00447C17" w:rsidRDefault="007D66D7" w:rsidP="007D66D7">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78D39255" w14:textId="77777777" w:rsidR="007D66D7" w:rsidRDefault="007D66D7" w:rsidP="007D66D7">
            <w:pPr>
              <w:spacing w:line="276" w:lineRule="auto"/>
              <w:jc w:val="right"/>
              <w:rPr>
                <w:rFonts w:asciiTheme="minorBidi" w:hAnsiTheme="minorBidi"/>
                <w:color w:val="004229"/>
                <w:sz w:val="22"/>
                <w:szCs w:val="22"/>
              </w:rPr>
            </w:pPr>
          </w:p>
        </w:tc>
        <w:tc>
          <w:tcPr>
            <w:tcW w:w="1284" w:type="dxa"/>
          </w:tcPr>
          <w:p w14:paraId="67A1BEB0" w14:textId="4B70381F" w:rsidR="007D66D7" w:rsidRDefault="007D66D7" w:rsidP="007D66D7">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3D4F3CAB" w14:textId="77777777" w:rsidR="007D66D7" w:rsidRDefault="007D66D7" w:rsidP="007D66D7">
            <w:pPr>
              <w:spacing w:line="276" w:lineRule="auto"/>
              <w:jc w:val="center"/>
              <w:rPr>
                <w:rFonts w:asciiTheme="minorBidi" w:hAnsiTheme="minorBidi"/>
                <w:color w:val="004229"/>
                <w:sz w:val="22"/>
                <w:szCs w:val="22"/>
              </w:rPr>
            </w:pPr>
          </w:p>
        </w:tc>
      </w:tr>
      <w:tr w:rsidR="0047117D" w14:paraId="6C08031B" w14:textId="23D731CE" w:rsidTr="00700212">
        <w:tc>
          <w:tcPr>
            <w:tcW w:w="1239" w:type="dxa"/>
          </w:tcPr>
          <w:p w14:paraId="3C82AF3D" w14:textId="246F2671" w:rsidR="0047117D" w:rsidRDefault="0047117D" w:rsidP="0047117D">
            <w:pPr>
              <w:spacing w:line="276" w:lineRule="auto"/>
              <w:jc w:val="center"/>
              <w:rPr>
                <w:rFonts w:asciiTheme="minorBidi" w:hAnsiTheme="minorBidi"/>
                <w:color w:val="004229"/>
                <w:sz w:val="22"/>
                <w:szCs w:val="22"/>
              </w:rPr>
            </w:pPr>
            <w:r>
              <w:rPr>
                <w:rFonts w:asciiTheme="minorBidi" w:hAnsiTheme="minorBidi"/>
                <w:color w:val="004229"/>
                <w:sz w:val="22"/>
                <w:szCs w:val="22"/>
              </w:rPr>
              <w:t>9</w:t>
            </w:r>
          </w:p>
        </w:tc>
        <w:tc>
          <w:tcPr>
            <w:tcW w:w="3676" w:type="dxa"/>
          </w:tcPr>
          <w:p w14:paraId="7C8991F8" w14:textId="09EBFB00" w:rsidR="0047117D" w:rsidRDefault="0047117D" w:rsidP="0047117D">
            <w:pPr>
              <w:spacing w:line="276" w:lineRule="auto"/>
              <w:jc w:val="center"/>
              <w:rPr>
                <w:rFonts w:asciiTheme="minorBidi" w:hAnsiTheme="minorBidi"/>
                <w:color w:val="004229"/>
                <w:sz w:val="22"/>
                <w:szCs w:val="22"/>
              </w:rPr>
            </w:pPr>
            <w:r w:rsidRPr="007D66D7">
              <w:rPr>
                <w:rFonts w:cstheme="minorHAnsi"/>
                <w:color w:val="004229"/>
                <w:sz w:val="18"/>
                <w:szCs w:val="18"/>
              </w:rPr>
              <w:t xml:space="preserve">Program trading: </w:t>
            </w:r>
            <w:r>
              <w:rPr>
                <w:rFonts w:cstheme="minorHAnsi"/>
                <w:color w:val="004229"/>
                <w:sz w:val="18"/>
                <w:szCs w:val="18"/>
              </w:rPr>
              <w:t>index arbitrage</w:t>
            </w:r>
          </w:p>
        </w:tc>
        <w:tc>
          <w:tcPr>
            <w:tcW w:w="1877" w:type="dxa"/>
          </w:tcPr>
          <w:p w14:paraId="1DCF2DEB" w14:textId="77777777" w:rsidR="0047117D" w:rsidRPr="00447C17" w:rsidRDefault="0047117D" w:rsidP="0047117D">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44B1DCFE" w14:textId="77777777" w:rsidR="0047117D" w:rsidRDefault="0047117D" w:rsidP="0047117D">
            <w:pPr>
              <w:spacing w:line="276" w:lineRule="auto"/>
              <w:jc w:val="right"/>
              <w:rPr>
                <w:rFonts w:asciiTheme="minorBidi" w:hAnsiTheme="minorBidi"/>
                <w:color w:val="004229"/>
                <w:sz w:val="22"/>
                <w:szCs w:val="22"/>
              </w:rPr>
            </w:pPr>
          </w:p>
        </w:tc>
        <w:tc>
          <w:tcPr>
            <w:tcW w:w="1284" w:type="dxa"/>
          </w:tcPr>
          <w:p w14:paraId="7677C686" w14:textId="30215F46" w:rsidR="0047117D" w:rsidRDefault="0047117D" w:rsidP="0047117D">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119E82D5" w14:textId="77777777" w:rsidR="0047117D" w:rsidRDefault="0047117D" w:rsidP="0047117D">
            <w:pPr>
              <w:spacing w:line="276" w:lineRule="auto"/>
              <w:jc w:val="center"/>
              <w:rPr>
                <w:rFonts w:asciiTheme="minorBidi" w:hAnsiTheme="minorBidi"/>
                <w:color w:val="004229"/>
                <w:sz w:val="22"/>
                <w:szCs w:val="22"/>
              </w:rPr>
            </w:pPr>
          </w:p>
        </w:tc>
      </w:tr>
      <w:tr w:rsidR="00302AA8" w14:paraId="5FD92507" w14:textId="090DD470" w:rsidTr="00700212">
        <w:tc>
          <w:tcPr>
            <w:tcW w:w="1239" w:type="dxa"/>
          </w:tcPr>
          <w:p w14:paraId="27A82745" w14:textId="61464590" w:rsidR="00302AA8" w:rsidRDefault="00302AA8" w:rsidP="00302AA8">
            <w:pPr>
              <w:spacing w:line="276" w:lineRule="auto"/>
              <w:jc w:val="center"/>
              <w:rPr>
                <w:rFonts w:asciiTheme="minorBidi" w:hAnsiTheme="minorBidi"/>
                <w:color w:val="004229"/>
                <w:sz w:val="22"/>
                <w:szCs w:val="22"/>
              </w:rPr>
            </w:pPr>
            <w:r>
              <w:rPr>
                <w:rFonts w:asciiTheme="minorBidi" w:hAnsiTheme="minorBidi"/>
                <w:color w:val="004229"/>
                <w:sz w:val="22"/>
                <w:szCs w:val="22"/>
              </w:rPr>
              <w:t>10</w:t>
            </w:r>
          </w:p>
        </w:tc>
        <w:tc>
          <w:tcPr>
            <w:tcW w:w="3676" w:type="dxa"/>
          </w:tcPr>
          <w:p w14:paraId="78F7437A" w14:textId="0EB34EC0" w:rsidR="00302AA8" w:rsidRDefault="00302AA8" w:rsidP="00302AA8">
            <w:pPr>
              <w:spacing w:line="276" w:lineRule="auto"/>
              <w:jc w:val="center"/>
              <w:rPr>
                <w:rFonts w:asciiTheme="minorBidi" w:hAnsiTheme="minorBidi"/>
                <w:color w:val="004229"/>
                <w:sz w:val="22"/>
                <w:szCs w:val="22"/>
              </w:rPr>
            </w:pPr>
            <w:r w:rsidRPr="007D66D7">
              <w:rPr>
                <w:rFonts w:cstheme="minorHAnsi"/>
                <w:color w:val="004229"/>
                <w:sz w:val="18"/>
                <w:szCs w:val="18"/>
              </w:rPr>
              <w:t xml:space="preserve">Program trading: </w:t>
            </w:r>
            <w:r>
              <w:rPr>
                <w:rFonts w:cstheme="minorHAnsi"/>
                <w:color w:val="004229"/>
                <w:sz w:val="18"/>
                <w:szCs w:val="18"/>
              </w:rPr>
              <w:t>statistical arbitrage</w:t>
            </w:r>
          </w:p>
        </w:tc>
        <w:tc>
          <w:tcPr>
            <w:tcW w:w="1877" w:type="dxa"/>
          </w:tcPr>
          <w:p w14:paraId="7F77A4F0" w14:textId="77777777" w:rsidR="00302AA8" w:rsidRPr="00447C17" w:rsidRDefault="00302AA8" w:rsidP="00302AA8">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40E48F1D" w14:textId="77777777" w:rsidR="00302AA8" w:rsidRDefault="00302AA8" w:rsidP="00302AA8">
            <w:pPr>
              <w:spacing w:line="276" w:lineRule="auto"/>
              <w:jc w:val="right"/>
              <w:rPr>
                <w:rFonts w:asciiTheme="minorBidi" w:hAnsiTheme="minorBidi"/>
                <w:color w:val="004229"/>
                <w:sz w:val="22"/>
                <w:szCs w:val="22"/>
              </w:rPr>
            </w:pPr>
          </w:p>
        </w:tc>
        <w:tc>
          <w:tcPr>
            <w:tcW w:w="1284" w:type="dxa"/>
          </w:tcPr>
          <w:p w14:paraId="1B5325AD" w14:textId="2BFF809A" w:rsidR="00302AA8" w:rsidRDefault="00302AA8" w:rsidP="00302AA8">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729B82DC" w14:textId="77777777" w:rsidR="00302AA8" w:rsidRDefault="00302AA8" w:rsidP="00302AA8">
            <w:pPr>
              <w:spacing w:line="276" w:lineRule="auto"/>
              <w:jc w:val="center"/>
              <w:rPr>
                <w:rFonts w:asciiTheme="minorBidi" w:hAnsiTheme="minorBidi"/>
                <w:color w:val="004229"/>
                <w:sz w:val="22"/>
                <w:szCs w:val="22"/>
              </w:rPr>
            </w:pPr>
          </w:p>
        </w:tc>
      </w:tr>
      <w:tr w:rsidR="0048172E" w14:paraId="340F3C18" w14:textId="52F81846" w:rsidTr="00700212">
        <w:tc>
          <w:tcPr>
            <w:tcW w:w="1239" w:type="dxa"/>
          </w:tcPr>
          <w:p w14:paraId="0772408E" w14:textId="5363FA88" w:rsidR="0048172E" w:rsidRDefault="0048172E" w:rsidP="0048172E">
            <w:pPr>
              <w:spacing w:line="276" w:lineRule="auto"/>
              <w:jc w:val="center"/>
              <w:rPr>
                <w:rFonts w:asciiTheme="minorBidi" w:hAnsiTheme="minorBidi"/>
                <w:color w:val="004229"/>
                <w:sz w:val="22"/>
                <w:szCs w:val="22"/>
              </w:rPr>
            </w:pPr>
            <w:r>
              <w:rPr>
                <w:rFonts w:asciiTheme="minorBidi" w:hAnsiTheme="minorBidi"/>
                <w:color w:val="004229"/>
                <w:sz w:val="22"/>
                <w:szCs w:val="22"/>
              </w:rPr>
              <w:t>11</w:t>
            </w:r>
          </w:p>
        </w:tc>
        <w:tc>
          <w:tcPr>
            <w:tcW w:w="3676" w:type="dxa"/>
          </w:tcPr>
          <w:p w14:paraId="45233884" w14:textId="457FA950" w:rsidR="0048172E" w:rsidRPr="00A94D40" w:rsidRDefault="0048172E" w:rsidP="0048172E">
            <w:pPr>
              <w:spacing w:line="276" w:lineRule="auto"/>
              <w:jc w:val="center"/>
              <w:rPr>
                <w:rFonts w:cstheme="minorHAnsi"/>
                <w:color w:val="004229"/>
                <w:sz w:val="18"/>
                <w:szCs w:val="18"/>
              </w:rPr>
            </w:pPr>
            <w:r w:rsidRPr="007D66D7">
              <w:rPr>
                <w:rFonts w:cstheme="minorHAnsi"/>
                <w:color w:val="004229"/>
                <w:sz w:val="18"/>
                <w:szCs w:val="18"/>
              </w:rPr>
              <w:t xml:space="preserve">Program trading: </w:t>
            </w:r>
            <w:r>
              <w:rPr>
                <w:rFonts w:cstheme="minorHAnsi"/>
                <w:color w:val="004229"/>
                <w:sz w:val="18"/>
                <w:szCs w:val="18"/>
              </w:rPr>
              <w:t>statistical arbitrage (continued)</w:t>
            </w:r>
          </w:p>
        </w:tc>
        <w:tc>
          <w:tcPr>
            <w:tcW w:w="1877" w:type="dxa"/>
          </w:tcPr>
          <w:p w14:paraId="67231716" w14:textId="77777777" w:rsidR="0048172E" w:rsidRPr="00447C17" w:rsidRDefault="0048172E" w:rsidP="0048172E">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733BEAE1" w14:textId="77777777" w:rsidR="0048172E" w:rsidRDefault="0048172E" w:rsidP="0048172E">
            <w:pPr>
              <w:spacing w:line="276" w:lineRule="auto"/>
              <w:jc w:val="right"/>
              <w:rPr>
                <w:rFonts w:asciiTheme="minorBidi" w:hAnsiTheme="minorBidi"/>
                <w:color w:val="004229"/>
                <w:sz w:val="22"/>
                <w:szCs w:val="22"/>
              </w:rPr>
            </w:pPr>
          </w:p>
        </w:tc>
        <w:tc>
          <w:tcPr>
            <w:tcW w:w="1284" w:type="dxa"/>
          </w:tcPr>
          <w:p w14:paraId="5CAEAC27" w14:textId="6496D471" w:rsidR="0048172E" w:rsidRDefault="0048172E" w:rsidP="0048172E">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12C81411" w14:textId="77777777" w:rsidR="0048172E" w:rsidRDefault="0048172E" w:rsidP="0048172E">
            <w:pPr>
              <w:spacing w:line="276" w:lineRule="auto"/>
              <w:jc w:val="center"/>
              <w:rPr>
                <w:rFonts w:asciiTheme="minorBidi" w:hAnsiTheme="minorBidi"/>
                <w:color w:val="004229"/>
                <w:sz w:val="22"/>
                <w:szCs w:val="22"/>
              </w:rPr>
            </w:pPr>
          </w:p>
        </w:tc>
      </w:tr>
      <w:tr w:rsidR="0048172E" w14:paraId="686A3320" w14:textId="20B69377" w:rsidTr="00700212">
        <w:tc>
          <w:tcPr>
            <w:tcW w:w="1239" w:type="dxa"/>
          </w:tcPr>
          <w:p w14:paraId="36F841E0" w14:textId="35240E3D" w:rsidR="0048172E" w:rsidRDefault="0048172E" w:rsidP="0048172E">
            <w:pPr>
              <w:spacing w:line="276" w:lineRule="auto"/>
              <w:jc w:val="center"/>
              <w:rPr>
                <w:rFonts w:asciiTheme="minorBidi" w:hAnsiTheme="minorBidi"/>
                <w:color w:val="004229"/>
                <w:sz w:val="22"/>
                <w:szCs w:val="22"/>
              </w:rPr>
            </w:pPr>
            <w:r>
              <w:rPr>
                <w:rFonts w:asciiTheme="minorBidi" w:hAnsiTheme="minorBidi"/>
                <w:color w:val="004229"/>
                <w:sz w:val="22"/>
                <w:szCs w:val="22"/>
              </w:rPr>
              <w:t>12</w:t>
            </w:r>
          </w:p>
        </w:tc>
        <w:tc>
          <w:tcPr>
            <w:tcW w:w="3676" w:type="dxa"/>
          </w:tcPr>
          <w:p w14:paraId="6D04109B" w14:textId="449E953D" w:rsidR="0048172E" w:rsidRDefault="0048172E" w:rsidP="0048172E">
            <w:pPr>
              <w:spacing w:line="276" w:lineRule="auto"/>
              <w:jc w:val="center"/>
              <w:rPr>
                <w:rFonts w:asciiTheme="minorBidi" w:hAnsiTheme="minorBidi"/>
                <w:color w:val="004229"/>
                <w:sz w:val="22"/>
                <w:szCs w:val="22"/>
              </w:rPr>
            </w:pPr>
            <w:r w:rsidRPr="00A94D40">
              <w:rPr>
                <w:rFonts w:cstheme="minorHAnsi"/>
                <w:color w:val="004229"/>
                <w:sz w:val="18"/>
                <w:szCs w:val="18"/>
              </w:rPr>
              <w:t>Mean variance optimization &amp; the birth of index investing</w:t>
            </w:r>
          </w:p>
        </w:tc>
        <w:tc>
          <w:tcPr>
            <w:tcW w:w="1877" w:type="dxa"/>
          </w:tcPr>
          <w:p w14:paraId="12D01A82" w14:textId="77777777" w:rsidR="0048172E" w:rsidRPr="00447C17" w:rsidRDefault="0048172E" w:rsidP="0048172E">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4FFDE92B" w14:textId="77777777" w:rsidR="0048172E" w:rsidRDefault="0048172E" w:rsidP="0048172E">
            <w:pPr>
              <w:spacing w:line="276" w:lineRule="auto"/>
              <w:jc w:val="right"/>
              <w:rPr>
                <w:rFonts w:asciiTheme="minorBidi" w:hAnsiTheme="minorBidi"/>
                <w:color w:val="004229"/>
                <w:sz w:val="22"/>
                <w:szCs w:val="22"/>
              </w:rPr>
            </w:pPr>
          </w:p>
        </w:tc>
        <w:tc>
          <w:tcPr>
            <w:tcW w:w="1284" w:type="dxa"/>
          </w:tcPr>
          <w:p w14:paraId="5AE6EEF6" w14:textId="54959C6E" w:rsidR="0048172E" w:rsidRDefault="0048172E" w:rsidP="0048172E">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1743F40E" w14:textId="77777777" w:rsidR="0048172E" w:rsidRDefault="0048172E" w:rsidP="0048172E">
            <w:pPr>
              <w:spacing w:line="276" w:lineRule="auto"/>
              <w:jc w:val="center"/>
              <w:rPr>
                <w:rFonts w:asciiTheme="minorBidi" w:hAnsiTheme="minorBidi"/>
                <w:color w:val="004229"/>
                <w:sz w:val="22"/>
                <w:szCs w:val="22"/>
              </w:rPr>
            </w:pPr>
          </w:p>
        </w:tc>
      </w:tr>
      <w:tr w:rsidR="0048172E" w14:paraId="5492C083" w14:textId="24F67CED" w:rsidTr="00700212">
        <w:tc>
          <w:tcPr>
            <w:tcW w:w="1239" w:type="dxa"/>
          </w:tcPr>
          <w:p w14:paraId="229A41FD" w14:textId="7EF2FAB6" w:rsidR="0048172E" w:rsidRDefault="0048172E" w:rsidP="0048172E">
            <w:pPr>
              <w:spacing w:line="276" w:lineRule="auto"/>
              <w:jc w:val="center"/>
              <w:rPr>
                <w:rFonts w:asciiTheme="minorBidi" w:hAnsiTheme="minorBidi"/>
                <w:color w:val="004229"/>
                <w:sz w:val="22"/>
                <w:szCs w:val="22"/>
              </w:rPr>
            </w:pPr>
            <w:r>
              <w:rPr>
                <w:rFonts w:asciiTheme="minorBidi" w:hAnsiTheme="minorBidi"/>
                <w:color w:val="004229"/>
                <w:sz w:val="22"/>
                <w:szCs w:val="22"/>
              </w:rPr>
              <w:t>13</w:t>
            </w:r>
          </w:p>
        </w:tc>
        <w:tc>
          <w:tcPr>
            <w:tcW w:w="3676" w:type="dxa"/>
          </w:tcPr>
          <w:p w14:paraId="12E24F72" w14:textId="76DEE96F" w:rsidR="0048172E" w:rsidRDefault="0048172E" w:rsidP="0048172E">
            <w:pPr>
              <w:spacing w:line="276" w:lineRule="auto"/>
              <w:jc w:val="center"/>
              <w:rPr>
                <w:rFonts w:asciiTheme="minorBidi" w:hAnsiTheme="minorBidi"/>
                <w:color w:val="004229"/>
                <w:sz w:val="22"/>
                <w:szCs w:val="22"/>
              </w:rPr>
            </w:pPr>
            <w:r w:rsidRPr="00A94D40">
              <w:rPr>
                <w:rFonts w:cstheme="minorHAnsi"/>
                <w:color w:val="004229"/>
                <w:sz w:val="18"/>
                <w:szCs w:val="18"/>
              </w:rPr>
              <w:t>Mean variance optimization &amp; the birth of index investing</w:t>
            </w:r>
            <w:r>
              <w:rPr>
                <w:rFonts w:cstheme="minorHAnsi"/>
                <w:color w:val="004229"/>
                <w:sz w:val="18"/>
                <w:szCs w:val="18"/>
              </w:rPr>
              <w:t xml:space="preserve"> (continued)</w:t>
            </w:r>
          </w:p>
        </w:tc>
        <w:tc>
          <w:tcPr>
            <w:tcW w:w="1877" w:type="dxa"/>
          </w:tcPr>
          <w:p w14:paraId="0524C0DF" w14:textId="77777777" w:rsidR="0048172E" w:rsidRPr="00447C17" w:rsidRDefault="0048172E" w:rsidP="0048172E">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0F0E754D" w14:textId="77777777" w:rsidR="0048172E" w:rsidRDefault="0048172E" w:rsidP="0048172E">
            <w:pPr>
              <w:spacing w:line="276" w:lineRule="auto"/>
              <w:jc w:val="right"/>
              <w:rPr>
                <w:rFonts w:asciiTheme="minorBidi" w:hAnsiTheme="minorBidi"/>
                <w:color w:val="004229"/>
                <w:sz w:val="22"/>
                <w:szCs w:val="22"/>
              </w:rPr>
            </w:pPr>
          </w:p>
        </w:tc>
        <w:tc>
          <w:tcPr>
            <w:tcW w:w="1284" w:type="dxa"/>
          </w:tcPr>
          <w:p w14:paraId="38B6B6E2" w14:textId="6E07DC63" w:rsidR="0048172E" w:rsidRDefault="0048172E" w:rsidP="0048172E">
            <w:pPr>
              <w:spacing w:line="276" w:lineRule="auto"/>
              <w:jc w:val="center"/>
              <w:rPr>
                <w:rFonts w:asciiTheme="minorBidi" w:hAnsiTheme="minorBidi"/>
                <w:color w:val="004229"/>
                <w:sz w:val="22"/>
                <w:szCs w:val="22"/>
              </w:rPr>
            </w:pPr>
            <w:r>
              <w:rPr>
                <w:color w:val="003D27"/>
                <w:sz w:val="18"/>
                <w:szCs w:val="18"/>
                <w:lang w:val="en"/>
              </w:rPr>
              <w:t>Accompanying handout &amp; assigned readings</w:t>
            </w:r>
          </w:p>
        </w:tc>
        <w:tc>
          <w:tcPr>
            <w:tcW w:w="1270" w:type="dxa"/>
          </w:tcPr>
          <w:p w14:paraId="1F2360A6" w14:textId="77777777" w:rsidR="0048172E" w:rsidRDefault="0048172E" w:rsidP="0048172E">
            <w:pPr>
              <w:spacing w:line="276" w:lineRule="auto"/>
              <w:jc w:val="center"/>
              <w:rPr>
                <w:rFonts w:asciiTheme="minorBidi" w:hAnsiTheme="minorBidi"/>
                <w:color w:val="004229"/>
                <w:sz w:val="22"/>
                <w:szCs w:val="22"/>
              </w:rPr>
            </w:pPr>
          </w:p>
        </w:tc>
      </w:tr>
      <w:tr w:rsidR="0048172E" w14:paraId="0A285B1A" w14:textId="2B3F7DE6" w:rsidTr="00700212">
        <w:tc>
          <w:tcPr>
            <w:tcW w:w="1239" w:type="dxa"/>
          </w:tcPr>
          <w:p w14:paraId="493A5B63" w14:textId="097C67D9" w:rsidR="0048172E" w:rsidRDefault="0048172E" w:rsidP="0048172E">
            <w:pPr>
              <w:spacing w:line="276" w:lineRule="auto"/>
              <w:jc w:val="center"/>
              <w:rPr>
                <w:rFonts w:asciiTheme="minorBidi" w:hAnsiTheme="minorBidi"/>
                <w:color w:val="004229"/>
                <w:sz w:val="22"/>
                <w:szCs w:val="22"/>
              </w:rPr>
            </w:pPr>
            <w:r>
              <w:rPr>
                <w:rFonts w:asciiTheme="minorBidi" w:hAnsiTheme="minorBidi"/>
                <w:color w:val="004229"/>
                <w:sz w:val="22"/>
                <w:szCs w:val="22"/>
              </w:rPr>
              <w:t>14</w:t>
            </w:r>
          </w:p>
        </w:tc>
        <w:tc>
          <w:tcPr>
            <w:tcW w:w="3676" w:type="dxa"/>
          </w:tcPr>
          <w:p w14:paraId="5ED0C0D3" w14:textId="550FCB5B" w:rsidR="0048172E" w:rsidRDefault="0048172E" w:rsidP="0048172E">
            <w:pPr>
              <w:spacing w:line="276" w:lineRule="auto"/>
              <w:jc w:val="center"/>
              <w:rPr>
                <w:rFonts w:asciiTheme="minorBidi" w:hAnsiTheme="minorBidi"/>
                <w:color w:val="004229"/>
                <w:sz w:val="22"/>
                <w:szCs w:val="22"/>
              </w:rPr>
            </w:pPr>
            <w:r w:rsidRPr="0048172E">
              <w:rPr>
                <w:rFonts w:cstheme="minorHAnsi"/>
                <w:color w:val="004229"/>
                <w:sz w:val="22"/>
                <w:szCs w:val="22"/>
              </w:rPr>
              <w:t>Market microstructure: open limit order bo</w:t>
            </w:r>
            <w:r>
              <w:rPr>
                <w:rFonts w:asciiTheme="minorBidi" w:hAnsiTheme="minorBidi"/>
                <w:color w:val="004229"/>
                <w:sz w:val="22"/>
                <w:szCs w:val="22"/>
              </w:rPr>
              <w:t>oks</w:t>
            </w:r>
          </w:p>
        </w:tc>
        <w:tc>
          <w:tcPr>
            <w:tcW w:w="1877" w:type="dxa"/>
          </w:tcPr>
          <w:p w14:paraId="3EA9266C" w14:textId="77777777" w:rsidR="0048172E" w:rsidRPr="00447C17" w:rsidRDefault="0048172E" w:rsidP="0048172E">
            <w:pPr>
              <w:spacing w:line="276" w:lineRule="auto"/>
              <w:jc w:val="center"/>
              <w:rPr>
                <w:rFonts w:asciiTheme="minorBidi" w:hAnsiTheme="minorBidi"/>
                <w:color w:val="003D27"/>
                <w:sz w:val="18"/>
                <w:szCs w:val="18"/>
              </w:rPr>
            </w:pPr>
            <w:r w:rsidRPr="005B1E4F">
              <w:rPr>
                <w:color w:val="003D27"/>
                <w:sz w:val="18"/>
                <w:szCs w:val="18"/>
                <w:lang w:val="en"/>
              </w:rPr>
              <w:t>Collaborative learning</w:t>
            </w:r>
          </w:p>
          <w:p w14:paraId="09825305" w14:textId="77777777" w:rsidR="0048172E" w:rsidRDefault="0048172E" w:rsidP="0048172E">
            <w:pPr>
              <w:spacing w:line="276" w:lineRule="auto"/>
              <w:jc w:val="right"/>
              <w:rPr>
                <w:rFonts w:asciiTheme="minorBidi" w:hAnsiTheme="minorBidi"/>
                <w:color w:val="004229"/>
                <w:sz w:val="22"/>
                <w:szCs w:val="22"/>
              </w:rPr>
            </w:pPr>
          </w:p>
        </w:tc>
        <w:tc>
          <w:tcPr>
            <w:tcW w:w="1284" w:type="dxa"/>
          </w:tcPr>
          <w:p w14:paraId="67B79DA9" w14:textId="7A33D7AB" w:rsidR="0048172E" w:rsidRDefault="0048172E" w:rsidP="0048172E">
            <w:pPr>
              <w:spacing w:line="276" w:lineRule="auto"/>
              <w:jc w:val="center"/>
              <w:rPr>
                <w:rFonts w:asciiTheme="minorBidi" w:hAnsiTheme="minorBidi"/>
                <w:color w:val="004229"/>
                <w:sz w:val="22"/>
                <w:szCs w:val="22"/>
                <w:rtl/>
              </w:rPr>
            </w:pPr>
            <w:r>
              <w:rPr>
                <w:color w:val="003D27"/>
                <w:sz w:val="18"/>
                <w:szCs w:val="18"/>
                <w:lang w:val="en"/>
              </w:rPr>
              <w:t>Accompanying handout &amp; assigned readings</w:t>
            </w:r>
          </w:p>
        </w:tc>
        <w:tc>
          <w:tcPr>
            <w:tcW w:w="1270" w:type="dxa"/>
          </w:tcPr>
          <w:p w14:paraId="3DCD9FDF" w14:textId="77777777" w:rsidR="0048172E" w:rsidRDefault="0048172E" w:rsidP="0048172E">
            <w:pPr>
              <w:spacing w:line="276" w:lineRule="auto"/>
              <w:jc w:val="center"/>
              <w:rPr>
                <w:rFonts w:asciiTheme="minorBidi" w:hAnsiTheme="minorBidi"/>
                <w:color w:val="004229"/>
                <w:sz w:val="22"/>
                <w:szCs w:val="22"/>
                <w:rtl/>
              </w:rPr>
            </w:pPr>
          </w:p>
        </w:tc>
      </w:tr>
    </w:tbl>
    <w:p w14:paraId="024E9F24" w14:textId="77777777" w:rsidR="00447C17" w:rsidRDefault="00447C17" w:rsidP="00213BDA">
      <w:pPr>
        <w:spacing w:line="276" w:lineRule="auto"/>
        <w:rPr>
          <w:b/>
          <w:bCs/>
          <w:color w:val="004229"/>
          <w:sz w:val="28"/>
          <w:szCs w:val="28"/>
          <w:lang w:val="en"/>
        </w:rPr>
      </w:pPr>
    </w:p>
    <w:p w14:paraId="73181807" w14:textId="549AE33A" w:rsidR="00AF4870" w:rsidRPr="00B50F19" w:rsidRDefault="00632689" w:rsidP="00B50F19">
      <w:pPr>
        <w:shd w:val="clear" w:color="auto" w:fill="ECF0E9"/>
        <w:spacing w:line="276" w:lineRule="auto"/>
        <w:rPr>
          <w:rFonts w:asciiTheme="minorBidi" w:hAnsiTheme="minorBidi"/>
          <w:color w:val="3B3838" w:themeColor="background2" w:themeShade="40"/>
          <w:sz w:val="22"/>
          <w:szCs w:val="22"/>
          <w:rtl/>
        </w:rPr>
      </w:pPr>
      <w:r w:rsidRPr="00303E78">
        <w:rPr>
          <w:b/>
          <w:bCs/>
          <w:color w:val="004229"/>
          <w:sz w:val="28"/>
          <w:szCs w:val="28"/>
          <w:lang w:val="en"/>
        </w:rPr>
        <w:t>Final grade</w:t>
      </w:r>
      <w:r w:rsidRPr="00303E78">
        <w:rPr>
          <w:sz w:val="22"/>
          <w:szCs w:val="22"/>
          <w:lang w:val="en"/>
        </w:rPr>
        <w:tab/>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D6755E" w:rsidRDefault="00307AC9" w:rsidP="00354933">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1B8178FE" w:rsidR="00307AC9" w:rsidRPr="00D6755E" w:rsidRDefault="00A73534" w:rsidP="00354933">
            <w:pPr>
              <w:spacing w:line="276" w:lineRule="auto"/>
              <w:rPr>
                <w:rFonts w:asciiTheme="minorBidi" w:hAnsiTheme="minorBidi"/>
                <w:color w:val="003D27"/>
                <w:sz w:val="22"/>
                <w:szCs w:val="22"/>
                <w:rtl/>
              </w:rPr>
            </w:pPr>
            <w:r>
              <w:rPr>
                <w:color w:val="003D27"/>
                <w:sz w:val="22"/>
                <w:szCs w:val="22"/>
                <w:lang w:val="en"/>
              </w:rPr>
              <w:t>Take home examination</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4D9EB577" w:rsidR="00307AC9" w:rsidRPr="00D6755E" w:rsidRDefault="00A73534" w:rsidP="00354933">
            <w:pPr>
              <w:spacing w:line="276" w:lineRule="auto"/>
              <w:rPr>
                <w:rFonts w:asciiTheme="minorBidi" w:hAnsiTheme="minorBidi"/>
                <w:color w:val="003D27"/>
                <w:sz w:val="22"/>
                <w:szCs w:val="22"/>
                <w:rtl/>
              </w:rPr>
            </w:pPr>
            <w:r>
              <w:rPr>
                <w:color w:val="003D27"/>
                <w:sz w:val="22"/>
                <w:szCs w:val="22"/>
                <w:lang w:val="en"/>
              </w:rPr>
              <w:t>90% of final grade</w:t>
            </w:r>
          </w:p>
        </w:tc>
      </w:tr>
      <w:tr w:rsidR="00307AC9" w:rsidRPr="00CB6D17"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440A353F" w:rsidR="00307AC9" w:rsidRDefault="00A73534" w:rsidP="00354933">
            <w:pPr>
              <w:spacing w:line="276" w:lineRule="auto"/>
              <w:rPr>
                <w:rFonts w:asciiTheme="minorBidi" w:hAnsiTheme="minorBidi"/>
                <w:color w:val="003D27"/>
                <w:sz w:val="22"/>
                <w:szCs w:val="22"/>
                <w:rtl/>
              </w:rPr>
            </w:pPr>
            <w:r>
              <w:rPr>
                <w:rFonts w:asciiTheme="minorBidi" w:hAnsiTheme="minorBidi"/>
                <w:color w:val="003D27"/>
                <w:sz w:val="22"/>
                <w:szCs w:val="22"/>
              </w:rPr>
              <w:t>Class participation</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2C12ECB6" w:rsidR="00307AC9" w:rsidRDefault="00A73534" w:rsidP="00354933">
            <w:pPr>
              <w:spacing w:line="276" w:lineRule="auto"/>
              <w:rPr>
                <w:rFonts w:asciiTheme="minorBidi" w:hAnsiTheme="minorBidi"/>
                <w:color w:val="003D27"/>
                <w:sz w:val="22"/>
                <w:szCs w:val="22"/>
                <w:rtl/>
              </w:rPr>
            </w:pPr>
            <w:r>
              <w:rPr>
                <w:color w:val="003D27"/>
                <w:sz w:val="22"/>
                <w:szCs w:val="22"/>
                <w:lang w:val="en"/>
              </w:rPr>
              <w:t>1</w:t>
            </w:r>
            <w:r w:rsidR="00307AC9">
              <w:rPr>
                <w:color w:val="003D27"/>
                <w:sz w:val="22"/>
                <w:szCs w:val="22"/>
                <w:lang w:val="en"/>
              </w:rPr>
              <w:t>0% of final grade</w:t>
            </w:r>
          </w:p>
        </w:tc>
      </w:tr>
    </w:tbl>
    <w:p w14:paraId="47789EB3" w14:textId="77777777" w:rsidR="005047F8" w:rsidRPr="00307AC9" w:rsidRDefault="005047F8" w:rsidP="00AF4870">
      <w:pPr>
        <w:spacing w:line="276" w:lineRule="auto"/>
        <w:rPr>
          <w:b/>
          <w:bCs/>
          <w:color w:val="004229"/>
          <w:sz w:val="28"/>
          <w:szCs w:val="28"/>
        </w:rPr>
      </w:pPr>
    </w:p>
    <w:p w14:paraId="744B4C21" w14:textId="77777777" w:rsidR="00AF4870" w:rsidRPr="00CB6D17" w:rsidRDefault="00AF4870" w:rsidP="00AF4870">
      <w:pPr>
        <w:bidi/>
        <w:spacing w:line="276" w:lineRule="auto"/>
        <w:rPr>
          <w:rFonts w:asciiTheme="minorBidi" w:hAnsiTheme="minorBidi"/>
          <w:rtl/>
        </w:rPr>
      </w:pPr>
    </w:p>
    <w:p w14:paraId="02CA6AB0" w14:textId="31DCD0A2" w:rsidR="009A1B5B" w:rsidRDefault="004C2E1B" w:rsidP="009A1B5B">
      <w:pPr>
        <w:spacing w:line="276" w:lineRule="auto"/>
        <w:rPr>
          <w:b/>
          <w:bCs/>
          <w:color w:val="004229"/>
          <w:sz w:val="28"/>
          <w:szCs w:val="28"/>
          <w:lang w:val="en"/>
        </w:rPr>
      </w:pPr>
      <w:r w:rsidRPr="00303E78">
        <w:rPr>
          <w:b/>
          <w:bCs/>
          <w:color w:val="004229"/>
          <w:sz w:val="28"/>
          <w:szCs w:val="28"/>
          <w:lang w:val="en"/>
        </w:rPr>
        <w:t>Prerequisites</w:t>
      </w:r>
    </w:p>
    <w:p w14:paraId="62B5A5BA" w14:textId="30C7F9E4" w:rsidR="0088049B" w:rsidRPr="00CB6D17" w:rsidRDefault="008367E6" w:rsidP="009A1B5B">
      <w:pPr>
        <w:spacing w:line="276" w:lineRule="auto"/>
        <w:rPr>
          <w:rFonts w:asciiTheme="minorBidi" w:hAnsiTheme="minorBidi"/>
        </w:rPr>
      </w:pPr>
      <w:r>
        <w:rPr>
          <w:color w:val="3B3838" w:themeColor="background2" w:themeShade="40"/>
          <w:sz w:val="22"/>
          <w:szCs w:val="22"/>
          <w:lang w:val="en"/>
        </w:rPr>
        <w:t xml:space="preserve">This course has no course prerequisites. Students are expected to come to </w:t>
      </w:r>
      <w:r w:rsidR="000B7412">
        <w:rPr>
          <w:color w:val="3B3838" w:themeColor="background2" w:themeShade="40"/>
          <w:sz w:val="22"/>
          <w:szCs w:val="22"/>
          <w:lang w:val="en"/>
        </w:rPr>
        <w:t xml:space="preserve">each </w:t>
      </w:r>
      <w:r>
        <w:rPr>
          <w:color w:val="3B3838" w:themeColor="background2" w:themeShade="40"/>
          <w:sz w:val="22"/>
          <w:szCs w:val="22"/>
          <w:lang w:val="en"/>
        </w:rPr>
        <w:t>class prepared</w:t>
      </w:r>
    </w:p>
    <w:p w14:paraId="47F73F23" w14:textId="5CE29015" w:rsidR="00F01562" w:rsidRDefault="00F01562" w:rsidP="00303E78">
      <w:pPr>
        <w:rPr>
          <w:rFonts w:asciiTheme="minorBidi" w:hAnsiTheme="minorBidi"/>
          <w:rtl/>
        </w:rPr>
      </w:pPr>
    </w:p>
    <w:p w14:paraId="7BB21D5C" w14:textId="77777777" w:rsidR="00B338AF" w:rsidRDefault="00BE1E50" w:rsidP="00B338AF">
      <w:pPr>
        <w:spacing w:line="276" w:lineRule="auto"/>
        <w:rPr>
          <w:b/>
          <w:bCs/>
          <w:color w:val="004229"/>
          <w:sz w:val="28"/>
          <w:szCs w:val="28"/>
          <w:lang w:val="en"/>
        </w:rPr>
      </w:pPr>
      <w:r w:rsidRPr="00303E78">
        <w:rPr>
          <w:b/>
          <w:bCs/>
          <w:color w:val="004229"/>
          <w:sz w:val="28"/>
          <w:szCs w:val="28"/>
          <w:lang w:val="en"/>
        </w:rPr>
        <w:t>Bibliography:</w:t>
      </w:r>
      <w:r w:rsidR="00E3266C">
        <w:rPr>
          <w:b/>
          <w:bCs/>
          <w:color w:val="004229"/>
          <w:sz w:val="28"/>
          <w:szCs w:val="28"/>
          <w:lang w:val="en"/>
        </w:rPr>
        <w:t xml:space="preserve"> </w:t>
      </w:r>
    </w:p>
    <w:p w14:paraId="0ED3613E" w14:textId="1B5DE1F4" w:rsidR="006B3152" w:rsidRPr="00CB6D17" w:rsidRDefault="00DE011E" w:rsidP="00B338AF">
      <w:pPr>
        <w:spacing w:line="276" w:lineRule="auto"/>
        <w:rPr>
          <w:rFonts w:asciiTheme="minorBidi" w:hAnsiTheme="minorBidi"/>
        </w:rPr>
      </w:pPr>
      <w:r>
        <w:rPr>
          <w:color w:val="3B3838" w:themeColor="background2" w:themeShade="40"/>
          <w:sz w:val="22"/>
          <w:szCs w:val="22"/>
          <w:lang w:val="en"/>
        </w:rPr>
        <w:t>Reading assignments will be given each week, in conju</w:t>
      </w:r>
      <w:r w:rsidR="00B338AF">
        <w:rPr>
          <w:color w:val="3B3838" w:themeColor="background2" w:themeShade="40"/>
          <w:sz w:val="22"/>
          <w:szCs w:val="22"/>
          <w:lang w:val="en"/>
        </w:rPr>
        <w:t>n</w:t>
      </w:r>
      <w:r>
        <w:rPr>
          <w:color w:val="3B3838" w:themeColor="background2" w:themeShade="40"/>
          <w:sz w:val="22"/>
          <w:szCs w:val="22"/>
          <w:lang w:val="en"/>
        </w:rPr>
        <w:t>ction with the co</w:t>
      </w:r>
      <w:r w:rsidR="00B338AF">
        <w:rPr>
          <w:color w:val="3B3838" w:themeColor="background2" w:themeShade="40"/>
          <w:sz w:val="22"/>
          <w:szCs w:val="22"/>
          <w:lang w:val="en"/>
        </w:rPr>
        <w:t xml:space="preserve">urse handout. </w:t>
      </w:r>
    </w:p>
    <w:sectPr w:rsidR="006B3152" w:rsidRPr="00CB6D17" w:rsidSect="00E17949">
      <w:headerReference w:type="even" r:id="rId9"/>
      <w:headerReference w:type="default" r:id="rId10"/>
      <w:footerReference w:type="even" r:id="rId11"/>
      <w:footerReference w:type="default" r:id="rId12"/>
      <w:headerReference w:type="first" r:id="rId13"/>
      <w:footerReference w:type="first" r:id="rId14"/>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5D50" w14:textId="77777777" w:rsidR="008231BC" w:rsidRDefault="008231BC" w:rsidP="00C009BB">
      <w:r>
        <w:rPr>
          <w:lang w:val="en"/>
        </w:rPr>
        <w:separator/>
      </w:r>
    </w:p>
  </w:endnote>
  <w:endnote w:type="continuationSeparator" w:id="0">
    <w:p w14:paraId="60CA6362" w14:textId="77777777" w:rsidR="008231BC" w:rsidRDefault="008231BC"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bri 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0944" w14:textId="77777777" w:rsidR="008231BC" w:rsidRDefault="008231BC" w:rsidP="00C009BB">
      <w:r>
        <w:rPr>
          <w:lang w:val="en"/>
        </w:rPr>
        <w:separator/>
      </w:r>
    </w:p>
  </w:footnote>
  <w:footnote w:type="continuationSeparator" w:id="0">
    <w:p w14:paraId="255A1D1B" w14:textId="77777777" w:rsidR="008231BC" w:rsidRDefault="008231BC"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eart with solid fill"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401F9"/>
    <w:rsid w:val="00045B09"/>
    <w:rsid w:val="00046609"/>
    <w:rsid w:val="00054190"/>
    <w:rsid w:val="00066DDD"/>
    <w:rsid w:val="00085863"/>
    <w:rsid w:val="00086493"/>
    <w:rsid w:val="000A5C42"/>
    <w:rsid w:val="000B53CB"/>
    <w:rsid w:val="000B7412"/>
    <w:rsid w:val="000C14A3"/>
    <w:rsid w:val="000D1AC6"/>
    <w:rsid w:val="000D3969"/>
    <w:rsid w:val="000E1971"/>
    <w:rsid w:val="0010601D"/>
    <w:rsid w:val="00121A7C"/>
    <w:rsid w:val="00125115"/>
    <w:rsid w:val="001315A7"/>
    <w:rsid w:val="00133E68"/>
    <w:rsid w:val="001477F3"/>
    <w:rsid w:val="00151490"/>
    <w:rsid w:val="001634B1"/>
    <w:rsid w:val="0016399D"/>
    <w:rsid w:val="00164394"/>
    <w:rsid w:val="00166462"/>
    <w:rsid w:val="00167356"/>
    <w:rsid w:val="001736E0"/>
    <w:rsid w:val="0019660F"/>
    <w:rsid w:val="001A7D6E"/>
    <w:rsid w:val="001B6E90"/>
    <w:rsid w:val="001C0566"/>
    <w:rsid w:val="001D2AE7"/>
    <w:rsid w:val="00207EA1"/>
    <w:rsid w:val="002119AB"/>
    <w:rsid w:val="00213BDA"/>
    <w:rsid w:val="002149F2"/>
    <w:rsid w:val="0022425C"/>
    <w:rsid w:val="00235D97"/>
    <w:rsid w:val="00241511"/>
    <w:rsid w:val="002534AB"/>
    <w:rsid w:val="00253E02"/>
    <w:rsid w:val="0025546E"/>
    <w:rsid w:val="00257BF8"/>
    <w:rsid w:val="00264B0A"/>
    <w:rsid w:val="00270175"/>
    <w:rsid w:val="00276586"/>
    <w:rsid w:val="002929FE"/>
    <w:rsid w:val="00296DE4"/>
    <w:rsid w:val="002A088C"/>
    <w:rsid w:val="002B5142"/>
    <w:rsid w:val="002D0AE0"/>
    <w:rsid w:val="002E2FE9"/>
    <w:rsid w:val="002E6182"/>
    <w:rsid w:val="002F339E"/>
    <w:rsid w:val="00300461"/>
    <w:rsid w:val="00302AA8"/>
    <w:rsid w:val="00303E78"/>
    <w:rsid w:val="00307AC9"/>
    <w:rsid w:val="0033140A"/>
    <w:rsid w:val="00331948"/>
    <w:rsid w:val="00332164"/>
    <w:rsid w:val="00341A92"/>
    <w:rsid w:val="00345129"/>
    <w:rsid w:val="0036685D"/>
    <w:rsid w:val="00374007"/>
    <w:rsid w:val="00381EFD"/>
    <w:rsid w:val="0038248E"/>
    <w:rsid w:val="003E05BB"/>
    <w:rsid w:val="003E3703"/>
    <w:rsid w:val="003F0488"/>
    <w:rsid w:val="004050B8"/>
    <w:rsid w:val="00413565"/>
    <w:rsid w:val="00416215"/>
    <w:rsid w:val="00420666"/>
    <w:rsid w:val="0042428A"/>
    <w:rsid w:val="0043304F"/>
    <w:rsid w:val="004332A3"/>
    <w:rsid w:val="0044224A"/>
    <w:rsid w:val="00447C17"/>
    <w:rsid w:val="00447C8F"/>
    <w:rsid w:val="004614F4"/>
    <w:rsid w:val="00467877"/>
    <w:rsid w:val="0047117D"/>
    <w:rsid w:val="00474452"/>
    <w:rsid w:val="00477C47"/>
    <w:rsid w:val="0048172E"/>
    <w:rsid w:val="004839FE"/>
    <w:rsid w:val="004A71D3"/>
    <w:rsid w:val="004C2E1B"/>
    <w:rsid w:val="004E7B3C"/>
    <w:rsid w:val="005022FD"/>
    <w:rsid w:val="0050302B"/>
    <w:rsid w:val="005047F8"/>
    <w:rsid w:val="00512548"/>
    <w:rsid w:val="00526035"/>
    <w:rsid w:val="00533336"/>
    <w:rsid w:val="0054115B"/>
    <w:rsid w:val="005433A0"/>
    <w:rsid w:val="005548EC"/>
    <w:rsid w:val="00562E3F"/>
    <w:rsid w:val="005768F2"/>
    <w:rsid w:val="00582201"/>
    <w:rsid w:val="0058288D"/>
    <w:rsid w:val="00584F90"/>
    <w:rsid w:val="00592CE6"/>
    <w:rsid w:val="005965D9"/>
    <w:rsid w:val="005A0339"/>
    <w:rsid w:val="005A35BA"/>
    <w:rsid w:val="005B1E4F"/>
    <w:rsid w:val="005B2AF5"/>
    <w:rsid w:val="005D0965"/>
    <w:rsid w:val="005D671A"/>
    <w:rsid w:val="005E40F9"/>
    <w:rsid w:val="005F10A0"/>
    <w:rsid w:val="005F5C99"/>
    <w:rsid w:val="00602F7A"/>
    <w:rsid w:val="006062E9"/>
    <w:rsid w:val="00610A9E"/>
    <w:rsid w:val="00613393"/>
    <w:rsid w:val="0062797E"/>
    <w:rsid w:val="00632689"/>
    <w:rsid w:val="0063561D"/>
    <w:rsid w:val="00640E02"/>
    <w:rsid w:val="00664BB2"/>
    <w:rsid w:val="0067549F"/>
    <w:rsid w:val="006918DA"/>
    <w:rsid w:val="006A64A6"/>
    <w:rsid w:val="006B3152"/>
    <w:rsid w:val="006B57EA"/>
    <w:rsid w:val="006B79F0"/>
    <w:rsid w:val="006D78F8"/>
    <w:rsid w:val="006F4CF3"/>
    <w:rsid w:val="00700212"/>
    <w:rsid w:val="00704F41"/>
    <w:rsid w:val="007076D0"/>
    <w:rsid w:val="00711856"/>
    <w:rsid w:val="00714A78"/>
    <w:rsid w:val="007172C0"/>
    <w:rsid w:val="00720166"/>
    <w:rsid w:val="007376FE"/>
    <w:rsid w:val="00745C27"/>
    <w:rsid w:val="00747B0F"/>
    <w:rsid w:val="00774E80"/>
    <w:rsid w:val="0077575C"/>
    <w:rsid w:val="00780F1B"/>
    <w:rsid w:val="00795EF6"/>
    <w:rsid w:val="007C625B"/>
    <w:rsid w:val="007D66D7"/>
    <w:rsid w:val="007E43B9"/>
    <w:rsid w:val="007F2C26"/>
    <w:rsid w:val="007F481D"/>
    <w:rsid w:val="008025BE"/>
    <w:rsid w:val="00813596"/>
    <w:rsid w:val="0081447C"/>
    <w:rsid w:val="008231BC"/>
    <w:rsid w:val="008231DD"/>
    <w:rsid w:val="008367E6"/>
    <w:rsid w:val="008425D6"/>
    <w:rsid w:val="008461E9"/>
    <w:rsid w:val="00857E0F"/>
    <w:rsid w:val="0088049B"/>
    <w:rsid w:val="00884E5B"/>
    <w:rsid w:val="008874ED"/>
    <w:rsid w:val="008A12C0"/>
    <w:rsid w:val="008A1682"/>
    <w:rsid w:val="008A32DE"/>
    <w:rsid w:val="008A46AC"/>
    <w:rsid w:val="008A4D34"/>
    <w:rsid w:val="008F0AD2"/>
    <w:rsid w:val="008F2387"/>
    <w:rsid w:val="008F257C"/>
    <w:rsid w:val="008F4763"/>
    <w:rsid w:val="00903C6B"/>
    <w:rsid w:val="0090620D"/>
    <w:rsid w:val="00910184"/>
    <w:rsid w:val="00910530"/>
    <w:rsid w:val="00926261"/>
    <w:rsid w:val="00930170"/>
    <w:rsid w:val="00937077"/>
    <w:rsid w:val="00945B8F"/>
    <w:rsid w:val="0094742D"/>
    <w:rsid w:val="0095730F"/>
    <w:rsid w:val="00961647"/>
    <w:rsid w:val="009643A2"/>
    <w:rsid w:val="00976353"/>
    <w:rsid w:val="009875EE"/>
    <w:rsid w:val="009876B0"/>
    <w:rsid w:val="00990452"/>
    <w:rsid w:val="00992AA9"/>
    <w:rsid w:val="009970E5"/>
    <w:rsid w:val="009A0BF8"/>
    <w:rsid w:val="009A1B5B"/>
    <w:rsid w:val="009A7649"/>
    <w:rsid w:val="009C5F67"/>
    <w:rsid w:val="009D2361"/>
    <w:rsid w:val="009D619C"/>
    <w:rsid w:val="009E2BAC"/>
    <w:rsid w:val="009F1539"/>
    <w:rsid w:val="009F3C97"/>
    <w:rsid w:val="009F583D"/>
    <w:rsid w:val="00A04491"/>
    <w:rsid w:val="00A06364"/>
    <w:rsid w:val="00A244A1"/>
    <w:rsid w:val="00A30413"/>
    <w:rsid w:val="00A36349"/>
    <w:rsid w:val="00A45D93"/>
    <w:rsid w:val="00A46F1B"/>
    <w:rsid w:val="00A654D4"/>
    <w:rsid w:val="00A73534"/>
    <w:rsid w:val="00A82477"/>
    <w:rsid w:val="00A85189"/>
    <w:rsid w:val="00A9199C"/>
    <w:rsid w:val="00A94D40"/>
    <w:rsid w:val="00AA5CAF"/>
    <w:rsid w:val="00AB470C"/>
    <w:rsid w:val="00AC0E2C"/>
    <w:rsid w:val="00AC3B15"/>
    <w:rsid w:val="00AC523F"/>
    <w:rsid w:val="00AD46CF"/>
    <w:rsid w:val="00AD73DB"/>
    <w:rsid w:val="00AE5FCB"/>
    <w:rsid w:val="00AF4870"/>
    <w:rsid w:val="00B01569"/>
    <w:rsid w:val="00B06435"/>
    <w:rsid w:val="00B265DD"/>
    <w:rsid w:val="00B26FBB"/>
    <w:rsid w:val="00B30723"/>
    <w:rsid w:val="00B308FF"/>
    <w:rsid w:val="00B330ED"/>
    <w:rsid w:val="00B338AF"/>
    <w:rsid w:val="00B35829"/>
    <w:rsid w:val="00B50F19"/>
    <w:rsid w:val="00B61BD3"/>
    <w:rsid w:val="00B63BED"/>
    <w:rsid w:val="00B64749"/>
    <w:rsid w:val="00B76F13"/>
    <w:rsid w:val="00B87988"/>
    <w:rsid w:val="00B921AF"/>
    <w:rsid w:val="00B94161"/>
    <w:rsid w:val="00BC2434"/>
    <w:rsid w:val="00BC2A7E"/>
    <w:rsid w:val="00BC38A7"/>
    <w:rsid w:val="00BC5A0C"/>
    <w:rsid w:val="00BD28A4"/>
    <w:rsid w:val="00BE1E50"/>
    <w:rsid w:val="00BF02AD"/>
    <w:rsid w:val="00C009BB"/>
    <w:rsid w:val="00C2283C"/>
    <w:rsid w:val="00C233E8"/>
    <w:rsid w:val="00C35F79"/>
    <w:rsid w:val="00C42E6A"/>
    <w:rsid w:val="00C6113E"/>
    <w:rsid w:val="00C64EC0"/>
    <w:rsid w:val="00C83033"/>
    <w:rsid w:val="00C91D06"/>
    <w:rsid w:val="00C94D3E"/>
    <w:rsid w:val="00CA0268"/>
    <w:rsid w:val="00CB0B26"/>
    <w:rsid w:val="00CB32E8"/>
    <w:rsid w:val="00CB6D17"/>
    <w:rsid w:val="00CC293D"/>
    <w:rsid w:val="00CC45D1"/>
    <w:rsid w:val="00CC79F4"/>
    <w:rsid w:val="00CD2B14"/>
    <w:rsid w:val="00CD6399"/>
    <w:rsid w:val="00D14F8E"/>
    <w:rsid w:val="00D26FE9"/>
    <w:rsid w:val="00D304E3"/>
    <w:rsid w:val="00D35FB2"/>
    <w:rsid w:val="00D45472"/>
    <w:rsid w:val="00D46B73"/>
    <w:rsid w:val="00D62BCC"/>
    <w:rsid w:val="00D64F06"/>
    <w:rsid w:val="00D6755E"/>
    <w:rsid w:val="00D764F0"/>
    <w:rsid w:val="00D82B45"/>
    <w:rsid w:val="00D835D4"/>
    <w:rsid w:val="00DB3C67"/>
    <w:rsid w:val="00DC38FA"/>
    <w:rsid w:val="00DD5949"/>
    <w:rsid w:val="00DE011E"/>
    <w:rsid w:val="00DE0DAA"/>
    <w:rsid w:val="00DF1CA5"/>
    <w:rsid w:val="00DF3574"/>
    <w:rsid w:val="00DF597E"/>
    <w:rsid w:val="00E033ED"/>
    <w:rsid w:val="00E04DA4"/>
    <w:rsid w:val="00E10EDD"/>
    <w:rsid w:val="00E1566B"/>
    <w:rsid w:val="00E17949"/>
    <w:rsid w:val="00E224DD"/>
    <w:rsid w:val="00E23B2D"/>
    <w:rsid w:val="00E3266C"/>
    <w:rsid w:val="00E33284"/>
    <w:rsid w:val="00E4218C"/>
    <w:rsid w:val="00E42261"/>
    <w:rsid w:val="00E47529"/>
    <w:rsid w:val="00E56854"/>
    <w:rsid w:val="00E66EB3"/>
    <w:rsid w:val="00E83453"/>
    <w:rsid w:val="00E979D9"/>
    <w:rsid w:val="00EA36A6"/>
    <w:rsid w:val="00EC75E8"/>
    <w:rsid w:val="00ED4BED"/>
    <w:rsid w:val="00EE7973"/>
    <w:rsid w:val="00EF07DA"/>
    <w:rsid w:val="00EF3C38"/>
    <w:rsid w:val="00F01562"/>
    <w:rsid w:val="00F24A00"/>
    <w:rsid w:val="00F31E45"/>
    <w:rsid w:val="00F33614"/>
    <w:rsid w:val="00F37D29"/>
    <w:rsid w:val="00F501F7"/>
    <w:rsid w:val="00F50740"/>
    <w:rsid w:val="00F611EB"/>
    <w:rsid w:val="00F62897"/>
    <w:rsid w:val="00F708BD"/>
    <w:rsid w:val="00F722DD"/>
    <w:rsid w:val="00F72BDF"/>
    <w:rsid w:val="00F72CAD"/>
    <w:rsid w:val="00F77567"/>
    <w:rsid w:val="00F80767"/>
    <w:rsid w:val="00F82804"/>
    <w:rsid w:val="00F947FF"/>
    <w:rsid w:val="00F95C79"/>
    <w:rsid w:val="00F96935"/>
    <w:rsid w:val="00FA2742"/>
    <w:rsid w:val="00FB3B13"/>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356"/>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3707</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2</cp:revision>
  <dcterms:created xsi:type="dcterms:W3CDTF">2025-09-15T13:35:00Z</dcterms:created>
  <dcterms:modified xsi:type="dcterms:W3CDTF">2025-09-15T13:35:00Z</dcterms:modified>
  <cp:category/>
</cp:coreProperties>
</file>