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635B" w14:textId="05D6E3FB" w:rsidR="009C2870" w:rsidRPr="00CB6D17" w:rsidRDefault="009C2870" w:rsidP="009C2870">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39CFDD8" wp14:editId="60F3D8F4">
                <wp:extent cx="304800" cy="304800"/>
                <wp:effectExtent l="0" t="0" r="0" b="0"/>
                <wp:docPr id="672005783"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B974792"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C50D91B" wp14:editId="4A9D9F3E">
                <wp:extent cx="304800" cy="304800"/>
                <wp:effectExtent l="0" t="0" r="0" b="0"/>
                <wp:docPr id="1568421688"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5D72078"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7BF1703" wp14:editId="457247A0">
                <wp:extent cx="304800" cy="304800"/>
                <wp:effectExtent l="0" t="0" r="0" b="0"/>
                <wp:docPr id="8356891"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90A74D5"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EC4498" wp14:editId="3D7BC1BC">
                <wp:extent cx="304800" cy="304800"/>
                <wp:effectExtent l="0" t="0" r="0" b="0"/>
                <wp:docPr id="110956455"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B6A8752"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1B4ACBF9" wp14:editId="1F7FD106">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7C65369F" wp14:editId="051AE0A0">
                <wp:simplePos x="0" y="0"/>
                <wp:positionH relativeFrom="column">
                  <wp:posOffset>-238125</wp:posOffset>
                </wp:positionH>
                <wp:positionV relativeFrom="paragraph">
                  <wp:posOffset>93980</wp:posOffset>
                </wp:positionV>
                <wp:extent cx="1224915" cy="327660"/>
                <wp:effectExtent l="0" t="0" r="0" b="0"/>
                <wp:wrapNone/>
                <wp:docPr id="486968944"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5081346D" w14:textId="77777777" w:rsidR="009C2870" w:rsidRPr="005768F2" w:rsidRDefault="009C2870" w:rsidP="009C2870">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5369F"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5081346D" w14:textId="77777777" w:rsidR="009C2870" w:rsidRPr="005768F2" w:rsidRDefault="009C2870" w:rsidP="009C2870">
                      <w:pPr>
                        <w:rPr>
                          <w:rFonts w:asciiTheme="minorBidi" w:hAnsiTheme="minorBidi"/>
                          <w:color w:val="004229"/>
                        </w:rPr>
                      </w:pPr>
                    </w:p>
                  </w:txbxContent>
                </v:textbox>
              </v:shape>
            </w:pict>
          </mc:Fallback>
        </mc:AlternateContent>
      </w:r>
    </w:p>
    <w:p w14:paraId="0F4A7673" w14:textId="77777777" w:rsidR="009C2870" w:rsidRPr="00CB6D17" w:rsidRDefault="009C2870" w:rsidP="009C2870">
      <w:pPr>
        <w:spacing w:line="276" w:lineRule="auto"/>
        <w:rPr>
          <w:rFonts w:asciiTheme="minorBidi" w:hAnsiTheme="minorBidi"/>
          <w:rtl/>
        </w:rPr>
      </w:pPr>
    </w:p>
    <w:p w14:paraId="6ACE6ABD" w14:textId="77777777" w:rsidR="009C2870" w:rsidRDefault="009C2870" w:rsidP="009C2870">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0BE1D5FD" w14:textId="77777777" w:rsidR="009C2870" w:rsidRDefault="009C2870" w:rsidP="009C2870">
      <w:pPr>
        <w:spacing w:line="276" w:lineRule="auto"/>
        <w:jc w:val="center"/>
        <w:rPr>
          <w:b/>
          <w:bCs/>
          <w:color w:val="004229"/>
          <w:sz w:val="48"/>
          <w:szCs w:val="48"/>
          <w:lang w:val="en"/>
        </w:rPr>
      </w:pPr>
      <w:r w:rsidRPr="00F93431">
        <w:rPr>
          <w:b/>
          <w:bCs/>
          <w:color w:val="004229"/>
          <w:sz w:val="48"/>
          <w:szCs w:val="48"/>
          <w:lang w:val="en"/>
        </w:rPr>
        <w:t xml:space="preserve">Topics in the Torah (Parashah) </w:t>
      </w:r>
      <w:r>
        <w:rPr>
          <w:b/>
          <w:bCs/>
          <w:color w:val="004229"/>
          <w:sz w:val="48"/>
          <w:szCs w:val="48"/>
          <w:lang w:val="en"/>
        </w:rPr>
        <w:t>Wom</w:t>
      </w:r>
      <w:r w:rsidRPr="00F93431">
        <w:rPr>
          <w:b/>
          <w:bCs/>
          <w:color w:val="004229"/>
          <w:sz w:val="48"/>
          <w:szCs w:val="48"/>
          <w:lang w:val="en"/>
        </w:rPr>
        <w:t xml:space="preserve">en’s </w:t>
      </w:r>
    </w:p>
    <w:p w14:paraId="7C54CB7E" w14:textId="77777777" w:rsidR="009C2870" w:rsidRDefault="009C2870" w:rsidP="009C2870">
      <w:pPr>
        <w:spacing w:line="276" w:lineRule="auto"/>
        <w:jc w:val="center"/>
        <w:rPr>
          <w:rFonts w:cs="Arial"/>
          <w:b/>
          <w:bCs/>
          <w:color w:val="004229"/>
          <w:sz w:val="48"/>
          <w:szCs w:val="48"/>
          <w:lang w:val="en"/>
        </w:rPr>
      </w:pPr>
      <w:r w:rsidRPr="00F93431">
        <w:rPr>
          <w:rFonts w:cs="Arial"/>
          <w:b/>
          <w:bCs/>
          <w:color w:val="004229"/>
          <w:sz w:val="48"/>
          <w:szCs w:val="48"/>
          <w:rtl/>
          <w:lang w:val="en"/>
        </w:rPr>
        <w:t>סוגיות בתורה</w:t>
      </w:r>
    </w:p>
    <w:p w14:paraId="28C59F97" w14:textId="476AFA5E" w:rsidR="009C2870" w:rsidRPr="008A12C0" w:rsidRDefault="009C2870" w:rsidP="009C2870">
      <w:pPr>
        <w:spacing w:line="276" w:lineRule="auto"/>
        <w:jc w:val="center"/>
        <w:rPr>
          <w:rFonts w:asciiTheme="minorBidi" w:hAnsiTheme="minorBidi"/>
          <w:rtl/>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8615CC">
        <w:rPr>
          <w:color w:val="004229"/>
          <w:sz w:val="28"/>
          <w:szCs w:val="28"/>
          <w:lang w:val="en"/>
        </w:rPr>
        <w:t xml:space="preserve">05-9945-80 </w:t>
      </w:r>
      <w:r>
        <w:rPr>
          <w:color w:val="004229"/>
          <w:sz w:val="28"/>
          <w:szCs w:val="28"/>
          <w:lang w:val="en"/>
        </w:rPr>
        <w:t>|</w:t>
      </w:r>
      <w:r>
        <w:rPr>
          <w:lang w:val="en"/>
        </w:rPr>
        <w:t xml:space="preserve"> </w:t>
      </w:r>
      <w:r w:rsidRPr="002F3444">
        <w:rPr>
          <w:color w:val="004229"/>
          <w:sz w:val="28"/>
          <w:szCs w:val="28"/>
          <w:lang w:val="en"/>
        </w:rPr>
        <w:t xml:space="preserve">Topics in the Torah (Parashah) </w:t>
      </w:r>
      <w:r>
        <w:rPr>
          <w:color w:val="004229"/>
          <w:sz w:val="28"/>
          <w:szCs w:val="28"/>
          <w:lang w:val="en"/>
        </w:rPr>
        <w:t>Wom</w:t>
      </w:r>
      <w:r w:rsidRPr="002F3444">
        <w:rPr>
          <w:color w:val="004229"/>
          <w:sz w:val="28"/>
          <w:szCs w:val="28"/>
          <w:lang w:val="en"/>
        </w:rPr>
        <w:t>en’s Level 1</w:t>
      </w:r>
      <w:r>
        <w:rPr>
          <w:b/>
          <w:bCs/>
          <w:color w:val="004229"/>
          <w:sz w:val="48"/>
          <w:szCs w:val="48"/>
          <w:lang w:val="en"/>
        </w:rPr>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9C2870" w14:paraId="517F4968" w14:textId="77777777" w:rsidTr="00B34118">
        <w:trPr>
          <w:trHeight w:val="407"/>
        </w:trPr>
        <w:tc>
          <w:tcPr>
            <w:tcW w:w="2427" w:type="dxa"/>
            <w:vAlign w:val="center"/>
          </w:tcPr>
          <w:p w14:paraId="40883441" w14:textId="77777777" w:rsidR="009C2870" w:rsidRPr="0094656E" w:rsidRDefault="009C2870" w:rsidP="00B34118">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444977A2" w14:textId="77777777" w:rsidR="009C2870" w:rsidRPr="0094656E" w:rsidRDefault="009C2870" w:rsidP="00B34118">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9C2870" w14:paraId="2772DC96" w14:textId="77777777" w:rsidTr="00B34118">
        <w:trPr>
          <w:trHeight w:val="428"/>
        </w:trPr>
        <w:tc>
          <w:tcPr>
            <w:tcW w:w="2427" w:type="dxa"/>
            <w:vAlign w:val="center"/>
          </w:tcPr>
          <w:p w14:paraId="1B300688" w14:textId="77777777" w:rsidR="009C2870" w:rsidRPr="0094656E" w:rsidRDefault="009C2870" w:rsidP="00B34118">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1C774A87" w14:textId="77777777" w:rsidR="009C2870" w:rsidRPr="0094656E" w:rsidRDefault="009C2870" w:rsidP="00B34118">
            <w:pPr>
              <w:spacing w:line="276" w:lineRule="auto"/>
              <w:rPr>
                <w:rFonts w:asciiTheme="minorBidi" w:hAnsiTheme="minorBidi"/>
                <w:color w:val="004229"/>
                <w:rtl/>
              </w:rPr>
            </w:pPr>
            <w:r w:rsidRPr="0094656E">
              <w:rPr>
                <w:rFonts w:asciiTheme="minorBidi" w:hAnsiTheme="minorBidi"/>
                <w:color w:val="004229"/>
              </w:rPr>
              <w:t>1</w:t>
            </w:r>
          </w:p>
        </w:tc>
      </w:tr>
      <w:tr w:rsidR="009C2870" w14:paraId="7AF0A6FD" w14:textId="77777777" w:rsidTr="00B34118">
        <w:trPr>
          <w:trHeight w:val="407"/>
        </w:trPr>
        <w:tc>
          <w:tcPr>
            <w:tcW w:w="2427" w:type="dxa"/>
            <w:vAlign w:val="center"/>
          </w:tcPr>
          <w:p w14:paraId="7C851B2A" w14:textId="77777777" w:rsidR="009C2870" w:rsidRPr="0094656E" w:rsidRDefault="009C2870" w:rsidP="00B34118">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19700EB3" w14:textId="4BCCB991" w:rsidR="009C2870" w:rsidRPr="0094656E" w:rsidRDefault="009C2870" w:rsidP="00B34118">
            <w:pPr>
              <w:spacing w:line="276" w:lineRule="auto"/>
              <w:rPr>
                <w:rFonts w:asciiTheme="minorBidi" w:hAnsiTheme="minorBidi"/>
                <w:color w:val="004229"/>
              </w:rPr>
            </w:pPr>
            <w:r w:rsidRPr="0094656E">
              <w:rPr>
                <w:rFonts w:asciiTheme="minorBidi" w:hAnsiTheme="minorBidi"/>
                <w:color w:val="004229"/>
                <w:lang w:val="en"/>
              </w:rPr>
              <w:t>2025</w:t>
            </w:r>
            <w:r>
              <w:rPr>
                <w:rFonts w:asciiTheme="minorBidi" w:hAnsiTheme="minorBidi"/>
                <w:color w:val="004229"/>
              </w:rPr>
              <w:t>-2026</w:t>
            </w:r>
          </w:p>
        </w:tc>
      </w:tr>
      <w:tr w:rsidR="009C2870" w14:paraId="0F39AE54" w14:textId="77777777" w:rsidTr="00B34118">
        <w:trPr>
          <w:trHeight w:val="428"/>
        </w:trPr>
        <w:tc>
          <w:tcPr>
            <w:tcW w:w="2427" w:type="dxa"/>
            <w:vAlign w:val="center"/>
          </w:tcPr>
          <w:p w14:paraId="7D43406D" w14:textId="77777777" w:rsidR="009C2870" w:rsidRPr="0094656E" w:rsidRDefault="009C2870" w:rsidP="00B34118">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180B9401" w14:textId="07F7D2E2" w:rsidR="009C2870" w:rsidRPr="0094656E" w:rsidRDefault="009C2870" w:rsidP="00B34118">
            <w:pPr>
              <w:spacing w:line="276" w:lineRule="auto"/>
              <w:rPr>
                <w:rFonts w:asciiTheme="minorBidi" w:hAnsiTheme="minorBidi"/>
                <w:color w:val="004229"/>
                <w:rtl/>
              </w:rPr>
            </w:pPr>
            <w:r w:rsidRPr="0094656E">
              <w:rPr>
                <w:rFonts w:asciiTheme="minorBidi" w:hAnsiTheme="minorBidi"/>
                <w:color w:val="004229"/>
              </w:rPr>
              <w:t xml:space="preserve">Spring </w:t>
            </w:r>
          </w:p>
        </w:tc>
      </w:tr>
      <w:tr w:rsidR="009C2870" w14:paraId="27673569" w14:textId="77777777" w:rsidTr="00B34118">
        <w:trPr>
          <w:trHeight w:val="407"/>
        </w:trPr>
        <w:tc>
          <w:tcPr>
            <w:tcW w:w="2427" w:type="dxa"/>
            <w:vAlign w:val="center"/>
          </w:tcPr>
          <w:p w14:paraId="32E17654" w14:textId="77777777" w:rsidR="009C2870" w:rsidRPr="0094656E" w:rsidRDefault="009C2870" w:rsidP="00B34118">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0E8535A2" w14:textId="77777777" w:rsidR="009C2870" w:rsidRPr="0094656E" w:rsidRDefault="009C2870" w:rsidP="00B34118">
            <w:pPr>
              <w:spacing w:line="276" w:lineRule="auto"/>
              <w:rPr>
                <w:rFonts w:asciiTheme="minorBidi" w:hAnsiTheme="minorBidi"/>
                <w:color w:val="004229"/>
                <w:rtl/>
              </w:rPr>
            </w:pPr>
            <w:r w:rsidRPr="0094656E">
              <w:rPr>
                <w:rFonts w:asciiTheme="minorBidi" w:hAnsiTheme="minorBidi"/>
                <w:color w:val="004229"/>
                <w:lang w:val="en"/>
              </w:rPr>
              <w:t xml:space="preserve">Tuesdays, </w:t>
            </w:r>
            <w:r>
              <w:rPr>
                <w:rFonts w:asciiTheme="minorBidi" w:hAnsiTheme="minorBidi"/>
                <w:color w:val="004229"/>
                <w:lang w:val="en"/>
              </w:rPr>
              <w:t xml:space="preserve">9:00-11:00 </w:t>
            </w:r>
            <w:r w:rsidRPr="0094656E">
              <w:rPr>
                <w:rFonts w:asciiTheme="minorBidi" w:hAnsiTheme="minorBidi"/>
                <w:color w:val="004229"/>
                <w:lang w:val="en"/>
              </w:rPr>
              <w:t xml:space="preserve">a.m. </w:t>
            </w:r>
          </w:p>
        </w:tc>
      </w:tr>
      <w:tr w:rsidR="009C2870" w14:paraId="133A443A" w14:textId="77777777" w:rsidTr="00B34118">
        <w:trPr>
          <w:trHeight w:val="407"/>
        </w:trPr>
        <w:tc>
          <w:tcPr>
            <w:tcW w:w="2427" w:type="dxa"/>
            <w:vAlign w:val="center"/>
          </w:tcPr>
          <w:p w14:paraId="3D78C168" w14:textId="77777777" w:rsidR="009C2870" w:rsidRPr="0094656E" w:rsidRDefault="009C2870" w:rsidP="00B34118">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5CA07877" w14:textId="77777777" w:rsidR="009C2870" w:rsidRPr="0094656E" w:rsidRDefault="009C2870" w:rsidP="00B34118">
            <w:pPr>
              <w:spacing w:line="276" w:lineRule="auto"/>
              <w:rPr>
                <w:rFonts w:asciiTheme="minorBidi" w:hAnsiTheme="minorBidi"/>
                <w:color w:val="004229"/>
                <w:rtl/>
              </w:rPr>
            </w:pPr>
            <w:r w:rsidRPr="0094656E">
              <w:rPr>
                <w:rFonts w:asciiTheme="minorBidi" w:hAnsiTheme="minorBidi"/>
                <w:color w:val="004229"/>
              </w:rPr>
              <w:t>By appointment only</w:t>
            </w:r>
          </w:p>
        </w:tc>
      </w:tr>
      <w:tr w:rsidR="009C2870" w14:paraId="2C58C740" w14:textId="77777777" w:rsidTr="00B34118">
        <w:trPr>
          <w:trHeight w:val="428"/>
        </w:trPr>
        <w:tc>
          <w:tcPr>
            <w:tcW w:w="2427" w:type="dxa"/>
            <w:vAlign w:val="center"/>
          </w:tcPr>
          <w:p w14:paraId="3D581420" w14:textId="77777777" w:rsidR="009C2870" w:rsidRPr="0094656E" w:rsidRDefault="009C2870" w:rsidP="00B34118">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7708EC29" w14:textId="77777777" w:rsidR="009C2870" w:rsidRPr="0094656E" w:rsidRDefault="009C2870" w:rsidP="00B34118">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9C2870" w14:paraId="4214E6EA" w14:textId="77777777" w:rsidTr="00B34118">
        <w:trPr>
          <w:trHeight w:val="407"/>
        </w:trPr>
        <w:tc>
          <w:tcPr>
            <w:tcW w:w="2427" w:type="dxa"/>
            <w:vAlign w:val="center"/>
          </w:tcPr>
          <w:p w14:paraId="64E09A85" w14:textId="77777777" w:rsidR="009C2870" w:rsidRPr="0094656E" w:rsidRDefault="009C2870" w:rsidP="00B34118">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1794C9F8" w14:textId="77777777" w:rsidR="009C2870" w:rsidRPr="0094656E" w:rsidRDefault="009C2870" w:rsidP="00B34118">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36EB8536" w14:textId="77777777" w:rsidR="009C2870" w:rsidRDefault="009C2870" w:rsidP="009C2870">
      <w:pPr>
        <w:bidi/>
        <w:spacing w:line="276" w:lineRule="auto"/>
        <w:rPr>
          <w:rFonts w:asciiTheme="minorBidi" w:hAnsiTheme="minorBidi"/>
          <w:b/>
          <w:bCs/>
          <w:color w:val="004229"/>
          <w:rtl/>
        </w:rPr>
      </w:pPr>
    </w:p>
    <w:p w14:paraId="0462392B" w14:textId="77777777" w:rsidR="009C2870" w:rsidRDefault="009C2870" w:rsidP="009C2870">
      <w:pPr>
        <w:tabs>
          <w:tab w:val="left" w:pos="7270"/>
        </w:tabs>
        <w:bidi/>
        <w:spacing w:line="276" w:lineRule="auto"/>
        <w:rPr>
          <w:rFonts w:asciiTheme="minorBidi" w:hAnsiTheme="minorBidi"/>
          <w:b/>
          <w:bCs/>
          <w:color w:val="004229"/>
          <w:rtl/>
        </w:rPr>
      </w:pPr>
      <w:r>
        <w:rPr>
          <w:rFonts w:asciiTheme="minorBidi" w:hAnsiTheme="minorBidi"/>
          <w:b/>
          <w:bCs/>
          <w:color w:val="004229"/>
          <w:rtl/>
        </w:rPr>
        <w:tab/>
      </w:r>
    </w:p>
    <w:p w14:paraId="14268286" w14:textId="77777777" w:rsidR="009C2870" w:rsidRPr="0025546E" w:rsidRDefault="009C2870" w:rsidP="009C2870">
      <w:pPr>
        <w:rPr>
          <w:rFonts w:asciiTheme="minorBidi" w:hAnsiTheme="minorBidi"/>
          <w:color w:val="004229"/>
        </w:rPr>
      </w:pPr>
      <w:r>
        <w:rPr>
          <w:b/>
          <w:noProof/>
          <w:color w:val="004229"/>
          <w:sz w:val="32"/>
          <w:szCs w:val="32"/>
          <w:lang w:val="en"/>
        </w:rPr>
        <w:drawing>
          <wp:inline distT="0" distB="0" distL="0" distR="0" wp14:anchorId="4D6FA4D2" wp14:editId="4F12F484">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2469F98A" w14:textId="77777777" w:rsidR="009C2870" w:rsidRPr="00CB6D17" w:rsidRDefault="009C2870" w:rsidP="009C2870">
      <w:pPr>
        <w:bidi/>
        <w:spacing w:line="276" w:lineRule="auto"/>
        <w:rPr>
          <w:rFonts w:asciiTheme="minorBidi" w:hAnsiTheme="minorBidi"/>
          <w:color w:val="004229"/>
          <w:sz w:val="22"/>
          <w:szCs w:val="22"/>
          <w:rtl/>
        </w:rPr>
      </w:pPr>
    </w:p>
    <w:p w14:paraId="1096F914" w14:textId="77777777" w:rsidR="009C2870" w:rsidRPr="00002C8D" w:rsidRDefault="009C2870" w:rsidP="009C2870">
      <w:pPr>
        <w:spacing w:line="276" w:lineRule="auto"/>
        <w:rPr>
          <w:rFonts w:asciiTheme="minorBidi" w:hAnsiTheme="minorBidi"/>
          <w:color w:val="004229"/>
          <w:rtl/>
        </w:rPr>
      </w:pPr>
      <w:r w:rsidRPr="00002C8D">
        <w:rPr>
          <w:b/>
          <w:bCs/>
          <w:color w:val="004229"/>
          <w:lang w:val="en"/>
        </w:rPr>
        <w:t>Course Abstract</w:t>
      </w:r>
    </w:p>
    <w:p w14:paraId="0ADE34DB" w14:textId="77777777" w:rsidR="009C2870" w:rsidRPr="00DD4B2B" w:rsidRDefault="009C2870" w:rsidP="009C2870">
      <w:pPr>
        <w:jc w:val="both"/>
        <w:rPr>
          <w:rFonts w:asciiTheme="majorBidi" w:hAnsiTheme="majorBidi" w:cstheme="majorBidi"/>
          <w:b/>
          <w:bCs/>
          <w:sz w:val="28"/>
          <w:szCs w:val="28"/>
          <w:rtl/>
        </w:rPr>
      </w:pPr>
      <w:r w:rsidRPr="00DD4B2B">
        <w:rPr>
          <w:rFonts w:asciiTheme="majorBidi" w:hAnsiTheme="majorBidi" w:cstheme="majorBidi"/>
          <w:sz w:val="28"/>
          <w:szCs w:val="28"/>
        </w:rPr>
        <w:t xml:space="preserve">An overview of </w:t>
      </w:r>
      <w:r>
        <w:rPr>
          <w:rFonts w:asciiTheme="majorBidi" w:hAnsiTheme="majorBidi" w:cstheme="majorBidi"/>
          <w:sz w:val="28"/>
          <w:szCs w:val="28"/>
        </w:rPr>
        <w:t xml:space="preserve">the Torah portion from </w:t>
      </w:r>
      <w:r>
        <w:rPr>
          <w:rFonts w:asciiTheme="majorBidi" w:hAnsiTheme="majorBidi" w:cstheme="majorBidi"/>
          <w:i/>
          <w:iCs/>
          <w:sz w:val="28"/>
          <w:szCs w:val="28"/>
        </w:rPr>
        <w:t xml:space="preserve">Parashat Terumah </w:t>
      </w:r>
      <w:r>
        <w:rPr>
          <w:rFonts w:asciiTheme="majorBidi" w:hAnsiTheme="majorBidi" w:cstheme="majorBidi"/>
          <w:sz w:val="28"/>
          <w:szCs w:val="28"/>
        </w:rPr>
        <w:t xml:space="preserve">until </w:t>
      </w:r>
      <w:r>
        <w:rPr>
          <w:rFonts w:asciiTheme="majorBidi" w:hAnsiTheme="majorBidi" w:cstheme="majorBidi"/>
          <w:i/>
          <w:iCs/>
          <w:sz w:val="28"/>
          <w:szCs w:val="28"/>
        </w:rPr>
        <w:t>Parashat Shelah</w:t>
      </w:r>
      <w:r>
        <w:rPr>
          <w:rFonts w:asciiTheme="majorBidi" w:hAnsiTheme="majorBidi" w:cstheme="majorBidi"/>
          <w:sz w:val="28"/>
          <w:szCs w:val="28"/>
        </w:rPr>
        <w:t xml:space="preserve">. The primary </w:t>
      </w:r>
      <w:r w:rsidRPr="00DD4B2B">
        <w:rPr>
          <w:rFonts w:asciiTheme="majorBidi" w:hAnsiTheme="majorBidi" w:cstheme="majorBidi"/>
          <w:sz w:val="28"/>
          <w:szCs w:val="28"/>
        </w:rPr>
        <w:t xml:space="preserve">objective of this course is to </w:t>
      </w:r>
      <w:r>
        <w:rPr>
          <w:rFonts w:asciiTheme="majorBidi" w:hAnsiTheme="majorBidi" w:cstheme="majorBidi"/>
          <w:sz w:val="28"/>
          <w:szCs w:val="28"/>
        </w:rPr>
        <w:t xml:space="preserve">introduce students to the key events/statements that occur in each week’s portion. </w:t>
      </w:r>
      <w:r w:rsidRPr="009548EF">
        <w:rPr>
          <w:rFonts w:asciiTheme="majorBidi" w:hAnsiTheme="majorBidi" w:cstheme="majorBidi"/>
          <w:sz w:val="28"/>
          <w:szCs w:val="28"/>
        </w:rPr>
        <w:t>The secondary objective of the cou</w:t>
      </w:r>
      <w:r>
        <w:rPr>
          <w:rFonts w:asciiTheme="majorBidi" w:hAnsiTheme="majorBidi" w:cstheme="majorBidi"/>
          <w:sz w:val="28"/>
          <w:szCs w:val="28"/>
        </w:rPr>
        <w:t xml:space="preserve">rse is to examine how </w:t>
      </w:r>
      <w:r w:rsidRPr="009548EF">
        <w:rPr>
          <w:rFonts w:asciiTheme="majorBidi" w:hAnsiTheme="majorBidi" w:cstheme="majorBidi"/>
          <w:sz w:val="28"/>
          <w:szCs w:val="28"/>
        </w:rPr>
        <w:t xml:space="preserve">different </w:t>
      </w:r>
      <w:r>
        <w:rPr>
          <w:rFonts w:asciiTheme="majorBidi" w:hAnsiTheme="majorBidi" w:cstheme="majorBidi"/>
          <w:sz w:val="28"/>
          <w:szCs w:val="28"/>
        </w:rPr>
        <w:t>commentators from the early commentators (</w:t>
      </w:r>
      <w:r w:rsidRPr="009548EF">
        <w:rPr>
          <w:rFonts w:asciiTheme="majorBidi" w:hAnsiTheme="majorBidi" w:cstheme="majorBidi"/>
          <w:i/>
          <w:iCs/>
          <w:sz w:val="28"/>
          <w:szCs w:val="28"/>
        </w:rPr>
        <w:t>Rishonim</w:t>
      </w:r>
      <w:r>
        <w:rPr>
          <w:rFonts w:asciiTheme="majorBidi" w:hAnsiTheme="majorBidi" w:cstheme="majorBidi"/>
          <w:i/>
          <w:iCs/>
          <w:sz w:val="28"/>
          <w:szCs w:val="28"/>
        </w:rPr>
        <w:t>)</w:t>
      </w:r>
      <w:r w:rsidRPr="009548EF">
        <w:rPr>
          <w:rFonts w:asciiTheme="majorBidi" w:hAnsiTheme="majorBidi" w:cstheme="majorBidi"/>
          <w:sz w:val="28"/>
          <w:szCs w:val="28"/>
        </w:rPr>
        <w:t xml:space="preserve"> </w:t>
      </w:r>
      <w:r>
        <w:rPr>
          <w:rFonts w:asciiTheme="majorBidi" w:hAnsiTheme="majorBidi" w:cstheme="majorBidi"/>
          <w:sz w:val="28"/>
          <w:szCs w:val="28"/>
        </w:rPr>
        <w:t>to the later commentators (</w:t>
      </w:r>
      <w:r>
        <w:rPr>
          <w:rFonts w:asciiTheme="majorBidi" w:hAnsiTheme="majorBidi" w:cstheme="majorBidi"/>
          <w:i/>
          <w:iCs/>
          <w:sz w:val="28"/>
          <w:szCs w:val="28"/>
        </w:rPr>
        <w:t>A</w:t>
      </w:r>
      <w:r w:rsidRPr="009548EF">
        <w:rPr>
          <w:rFonts w:asciiTheme="majorBidi" w:hAnsiTheme="majorBidi" w:cstheme="majorBidi"/>
          <w:i/>
          <w:iCs/>
          <w:sz w:val="28"/>
          <w:szCs w:val="28"/>
        </w:rPr>
        <w:t>hronim</w:t>
      </w:r>
      <w:r>
        <w:rPr>
          <w:rFonts w:asciiTheme="majorBidi" w:hAnsiTheme="majorBidi" w:cstheme="majorBidi"/>
          <w:i/>
          <w:iCs/>
          <w:sz w:val="28"/>
          <w:szCs w:val="28"/>
        </w:rPr>
        <w:t>)</w:t>
      </w:r>
      <w:r w:rsidRPr="009548EF">
        <w:rPr>
          <w:rFonts w:asciiTheme="majorBidi" w:hAnsiTheme="majorBidi" w:cstheme="majorBidi"/>
          <w:sz w:val="28"/>
          <w:szCs w:val="28"/>
        </w:rPr>
        <w:t xml:space="preserve"> understand the narrative, with extra emphasis on Rashi’s approach. </w:t>
      </w:r>
    </w:p>
    <w:p w14:paraId="099E7F11" w14:textId="77777777" w:rsidR="009C2870" w:rsidRPr="00002C8D" w:rsidRDefault="009C2870" w:rsidP="009C2870">
      <w:pPr>
        <w:bidi/>
        <w:spacing w:line="276" w:lineRule="auto"/>
        <w:rPr>
          <w:rFonts w:asciiTheme="minorBidi" w:hAnsiTheme="minorBidi"/>
          <w:b/>
          <w:bCs/>
          <w:color w:val="004229"/>
          <w:rtl/>
        </w:rPr>
      </w:pPr>
    </w:p>
    <w:p w14:paraId="207D69EC" w14:textId="77777777" w:rsidR="009C2870" w:rsidRPr="00002C8D" w:rsidRDefault="009C2870" w:rsidP="009C2870">
      <w:pPr>
        <w:spacing w:line="276" w:lineRule="auto"/>
        <w:rPr>
          <w:rFonts w:asciiTheme="minorBidi" w:hAnsiTheme="minorBidi"/>
          <w:b/>
          <w:bCs/>
          <w:color w:val="004229"/>
          <w:rtl/>
        </w:rPr>
      </w:pPr>
      <w:r w:rsidRPr="00002C8D">
        <w:rPr>
          <w:b/>
          <w:bCs/>
          <w:color w:val="004229"/>
          <w:lang w:val="en"/>
        </w:rPr>
        <w:t>Learning objectives</w:t>
      </w:r>
    </w:p>
    <w:p w14:paraId="065545CD" w14:textId="77777777" w:rsidR="009C2870" w:rsidRPr="00DD4B2B" w:rsidRDefault="009C2870" w:rsidP="009C2870">
      <w:pPr>
        <w:jc w:val="both"/>
        <w:rPr>
          <w:rFonts w:asciiTheme="majorBidi" w:hAnsiTheme="majorBidi" w:cstheme="majorBidi"/>
          <w:sz w:val="28"/>
          <w:szCs w:val="28"/>
        </w:rPr>
      </w:pPr>
      <w:r>
        <w:rPr>
          <w:rFonts w:asciiTheme="majorBidi" w:hAnsiTheme="majorBidi" w:cstheme="majorBidi"/>
          <w:sz w:val="28"/>
          <w:szCs w:val="28"/>
        </w:rPr>
        <w:t>Class will be taught in discussion form, working through the topics in each torah portion. T</w:t>
      </w:r>
      <w:r w:rsidRPr="00DD4B2B">
        <w:rPr>
          <w:rFonts w:asciiTheme="majorBidi" w:hAnsiTheme="majorBidi" w:cstheme="majorBidi"/>
          <w:sz w:val="28"/>
          <w:szCs w:val="28"/>
        </w:rPr>
        <w:t xml:space="preserve">he primary focus is </w:t>
      </w:r>
      <w:r>
        <w:rPr>
          <w:rFonts w:asciiTheme="majorBidi" w:hAnsiTheme="majorBidi" w:cstheme="majorBidi"/>
          <w:sz w:val="28"/>
          <w:szCs w:val="28"/>
        </w:rPr>
        <w:t>a clear understanding of the narrative through the different approaches of the commentators. Students will also begin to learn about the methods of exegesis used by the different commentators throughout the centuries.</w:t>
      </w:r>
    </w:p>
    <w:p w14:paraId="6CB4A4D4" w14:textId="77777777" w:rsidR="009C2870" w:rsidRPr="00303E78" w:rsidRDefault="009C2870" w:rsidP="009C2870">
      <w:pPr>
        <w:spacing w:line="276" w:lineRule="auto"/>
        <w:rPr>
          <w:rFonts w:asciiTheme="minorBidi" w:hAnsiTheme="minorBidi"/>
          <w:b/>
          <w:bCs/>
          <w:color w:val="004229"/>
          <w:sz w:val="28"/>
          <w:szCs w:val="28"/>
          <w:rtl/>
        </w:rPr>
      </w:pPr>
      <w:r w:rsidRPr="00F01562">
        <w:rPr>
          <w:noProof/>
          <w:color w:val="004229"/>
          <w:sz w:val="28"/>
          <w:szCs w:val="28"/>
          <w:lang w:val="en"/>
        </w:rPr>
        <w:lastRenderedPageBreak/>
        <w:drawing>
          <wp:inline distT="0" distB="0" distL="0" distR="0" wp14:anchorId="253B38D5" wp14:editId="6C0004CA">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69244788" w14:textId="77777777" w:rsidR="009C2870" w:rsidRDefault="009C2870" w:rsidP="009C2870">
      <w:pPr>
        <w:bidi/>
        <w:ind w:left="26"/>
        <w:jc w:val="right"/>
        <w:rPr>
          <w:rFonts w:ascii="Optima" w:hAnsi="Optima" w:cs="Arial (Hebrew)"/>
          <w:b/>
          <w:bCs/>
          <w:sz w:val="28"/>
          <w:szCs w:val="28"/>
        </w:rPr>
      </w:pPr>
    </w:p>
    <w:p w14:paraId="2FD9299D" w14:textId="77777777" w:rsidR="009C2870" w:rsidRPr="00913D55" w:rsidRDefault="009C2870" w:rsidP="009C2870">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391E3384"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sz w:val="28"/>
          <w:szCs w:val="28"/>
        </w:rPr>
        <w:t>1</w:t>
      </w:r>
    </w:p>
    <w:p w14:paraId="56AB33BB" w14:textId="77777777" w:rsidR="009C2870" w:rsidRPr="00F15EC8" w:rsidRDefault="009C2870" w:rsidP="009C2870">
      <w:pPr>
        <w:rPr>
          <w:rFonts w:asciiTheme="majorBidi" w:hAnsiTheme="majorBidi" w:cstheme="majorBidi"/>
          <w:i/>
          <w:iCs/>
          <w:sz w:val="28"/>
          <w:szCs w:val="28"/>
        </w:rPr>
      </w:pPr>
      <w:r w:rsidRPr="005B56F0">
        <w:rPr>
          <w:rFonts w:asciiTheme="majorBidi" w:hAnsiTheme="majorBidi" w:cstheme="majorBidi"/>
          <w:b/>
          <w:bCs/>
          <w:sz w:val="28"/>
          <w:szCs w:val="28"/>
        </w:rPr>
        <w:t xml:space="preserve">Topic: </w:t>
      </w:r>
      <w:r>
        <w:rPr>
          <w:rFonts w:asciiTheme="majorBidi" w:hAnsiTheme="majorBidi" w:cstheme="majorBidi"/>
          <w:i/>
          <w:iCs/>
          <w:sz w:val="28"/>
          <w:szCs w:val="28"/>
        </w:rPr>
        <w:t>Parashat Terumah-Tezaveh</w:t>
      </w:r>
    </w:p>
    <w:p w14:paraId="00EC728A"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25:1-30:10</w:t>
      </w:r>
    </w:p>
    <w:p w14:paraId="09F2D74D" w14:textId="77777777" w:rsidR="009C2870" w:rsidRDefault="009C2870" w:rsidP="009C287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443A5D2C" w14:textId="77777777" w:rsidR="009C2870" w:rsidRPr="004816DB" w:rsidRDefault="009C2870" w:rsidP="009C2870">
      <w:pPr>
        <w:rPr>
          <w:rFonts w:asciiTheme="majorBidi" w:hAnsiTheme="majorBidi" w:cstheme="majorBidi"/>
          <w:b/>
          <w:bCs/>
          <w:sz w:val="28"/>
          <w:szCs w:val="28"/>
        </w:rPr>
      </w:pPr>
      <w:r>
        <w:rPr>
          <w:rFonts w:asciiTheme="majorBidi" w:hAnsiTheme="majorBidi" w:cstheme="majorBidi"/>
          <w:sz w:val="28"/>
          <w:szCs w:val="28"/>
        </w:rPr>
        <w:t xml:space="preserve">Selected readings from Midrash Rabbah, Talmud Bavli Menachot, Rashi, Ramban, Rabeinu Behaye, Sefer Hachinuch, Mishkan Hashem, Kelei Hakodesh, Otzar Hamishkan, Rabbi Yaakov Medan, Rabbi Ari Kahn and Dr. Avivah Gottlieb Zornberg.  </w:t>
      </w:r>
    </w:p>
    <w:p w14:paraId="0E1528CE" w14:textId="77777777" w:rsidR="009C2870" w:rsidRDefault="009C2870" w:rsidP="009C2870">
      <w:pPr>
        <w:rPr>
          <w:rFonts w:asciiTheme="majorBidi" w:hAnsiTheme="majorBidi" w:cstheme="majorBidi"/>
          <w:sz w:val="28"/>
          <w:szCs w:val="28"/>
        </w:rPr>
      </w:pPr>
    </w:p>
    <w:p w14:paraId="5CCB3177"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sz w:val="28"/>
          <w:szCs w:val="28"/>
        </w:rPr>
        <w:t>2</w:t>
      </w:r>
    </w:p>
    <w:p w14:paraId="7A3578C5" w14:textId="77777777" w:rsidR="009C2870" w:rsidRPr="00F15EC8" w:rsidRDefault="009C2870" w:rsidP="009C2870">
      <w:pPr>
        <w:rPr>
          <w:rFonts w:asciiTheme="majorBidi" w:hAnsiTheme="majorBidi" w:cstheme="majorBidi"/>
          <w:i/>
          <w:iCs/>
          <w:sz w:val="28"/>
          <w:szCs w:val="28"/>
          <w:rtl/>
        </w:rPr>
      </w:pPr>
      <w:r w:rsidRPr="005B56F0">
        <w:rPr>
          <w:rFonts w:asciiTheme="majorBidi" w:hAnsiTheme="majorBidi" w:cstheme="majorBidi"/>
          <w:b/>
          <w:bCs/>
          <w:sz w:val="28"/>
          <w:szCs w:val="28"/>
        </w:rPr>
        <w:t>Topic</w:t>
      </w:r>
      <w:r>
        <w:rPr>
          <w:rFonts w:asciiTheme="majorBidi" w:hAnsiTheme="majorBidi" w:cstheme="majorBidi"/>
          <w:sz w:val="28"/>
          <w:szCs w:val="28"/>
        </w:rPr>
        <w:t xml:space="preserve">: </w:t>
      </w:r>
      <w:r>
        <w:rPr>
          <w:rFonts w:asciiTheme="majorBidi" w:hAnsiTheme="majorBidi" w:cstheme="majorBidi"/>
          <w:i/>
          <w:iCs/>
          <w:sz w:val="28"/>
          <w:szCs w:val="28"/>
        </w:rPr>
        <w:t>Parashat Ki Tisa</w:t>
      </w:r>
    </w:p>
    <w:p w14:paraId="706715E6"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30:11-34:35</w:t>
      </w:r>
    </w:p>
    <w:p w14:paraId="3DC00DF8" w14:textId="77777777" w:rsidR="009C2870" w:rsidRPr="005B56F0" w:rsidRDefault="009C2870" w:rsidP="009C287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0BE4AEDA" w14:textId="77777777" w:rsidR="009C2870" w:rsidRPr="005B56F0"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Midrash Rabbah, Midrash Tanchuma, Rashi, Ramban, Kuzari, and Rabbi Ari Kahn.</w:t>
      </w:r>
    </w:p>
    <w:p w14:paraId="5F1486CF" w14:textId="77777777" w:rsidR="009C2870" w:rsidRDefault="009C2870" w:rsidP="009C2870">
      <w:pPr>
        <w:rPr>
          <w:rFonts w:asciiTheme="majorBidi" w:hAnsiTheme="majorBidi" w:cstheme="majorBidi"/>
          <w:sz w:val="28"/>
          <w:szCs w:val="28"/>
        </w:rPr>
      </w:pPr>
    </w:p>
    <w:p w14:paraId="31849415"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sz w:val="28"/>
          <w:szCs w:val="28"/>
        </w:rPr>
        <w:t>3</w:t>
      </w:r>
    </w:p>
    <w:p w14:paraId="4631BE26" w14:textId="77777777" w:rsidR="009C2870" w:rsidRPr="00F15EC8" w:rsidRDefault="009C2870" w:rsidP="009C2870">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Vayakhel-Pekudei</w:t>
      </w:r>
    </w:p>
    <w:p w14:paraId="7D588D72"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Exodus 35:1-40:38</w:t>
      </w:r>
    </w:p>
    <w:p w14:paraId="49373FDB" w14:textId="77777777" w:rsidR="009C2870" w:rsidRPr="005B56F0" w:rsidRDefault="009C2870" w:rsidP="009C287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67998EB2" w14:textId="77777777" w:rsidR="009C2870"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Midrash Rabbah, Rashi, Mishkan Hashem, Kelei Hakodesh, and Otzar Hamishkan.</w:t>
      </w:r>
    </w:p>
    <w:p w14:paraId="09043037" w14:textId="77777777" w:rsidR="009C2870" w:rsidRPr="005B56F0" w:rsidRDefault="009C2870" w:rsidP="009C2870">
      <w:pPr>
        <w:rPr>
          <w:rFonts w:asciiTheme="majorBidi" w:hAnsiTheme="majorBidi" w:cstheme="majorBidi"/>
          <w:sz w:val="28"/>
          <w:szCs w:val="28"/>
        </w:rPr>
      </w:pPr>
    </w:p>
    <w:p w14:paraId="00BA5087"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sz w:val="28"/>
          <w:szCs w:val="28"/>
        </w:rPr>
        <w:t>4</w:t>
      </w:r>
    </w:p>
    <w:p w14:paraId="06AFF468" w14:textId="77777777" w:rsidR="009C2870" w:rsidRPr="00F15EC8" w:rsidRDefault="009C2870" w:rsidP="009C2870">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Vayikrah</w:t>
      </w:r>
    </w:p>
    <w:p w14:paraId="273FF773" w14:textId="77777777" w:rsidR="009C2870" w:rsidRPr="005F3006"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 xml:space="preserve">Primary source: </w:t>
      </w:r>
      <w:r>
        <w:rPr>
          <w:rFonts w:asciiTheme="majorBidi" w:hAnsiTheme="majorBidi" w:cstheme="majorBidi"/>
          <w:sz w:val="28"/>
          <w:szCs w:val="28"/>
        </w:rPr>
        <w:t>Leviticus 1:1-5:26</w:t>
      </w:r>
    </w:p>
    <w:p w14:paraId="5C04C88F" w14:textId="77777777" w:rsidR="009C287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3E8F0CF9" w14:textId="77777777" w:rsidR="009C2870" w:rsidRPr="005B56F0"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Midrash Rabbah,  Rashi, Ramban, Guide to the Perplexed, Baal Haturim, Rabbi Shimshon Refael Hirsch, Abarbanel, Avodat Hamikdash, and Rabbi Ari Kahn.</w:t>
      </w:r>
    </w:p>
    <w:p w14:paraId="10F187B9" w14:textId="77777777" w:rsidR="009C2870" w:rsidRDefault="009C2870" w:rsidP="009C2870">
      <w:pPr>
        <w:rPr>
          <w:rFonts w:asciiTheme="majorBidi" w:hAnsiTheme="majorBidi" w:cstheme="majorBidi"/>
          <w:sz w:val="28"/>
          <w:szCs w:val="28"/>
        </w:rPr>
      </w:pPr>
    </w:p>
    <w:p w14:paraId="1CF080D4"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sz w:val="28"/>
          <w:szCs w:val="28"/>
        </w:rPr>
        <w:t>5</w:t>
      </w:r>
    </w:p>
    <w:p w14:paraId="518AF678" w14:textId="77777777" w:rsidR="009C2870" w:rsidRPr="00F15EC8" w:rsidRDefault="009C2870" w:rsidP="009C2870">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Tzav</w:t>
      </w:r>
    </w:p>
    <w:p w14:paraId="5B1E2EF0"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Leviticus 6:1-8:36</w:t>
      </w:r>
    </w:p>
    <w:p w14:paraId="2FFB82C2" w14:textId="77777777" w:rsidR="009C2870" w:rsidRDefault="009C2870" w:rsidP="009C287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ED41096" w14:textId="77777777" w:rsidR="009C2870" w:rsidRPr="00F15EC8"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Midrash Rabbah, Rashi, Ramban, and Avodat Hamikdash.</w:t>
      </w:r>
    </w:p>
    <w:p w14:paraId="088D289B" w14:textId="77777777" w:rsidR="009C2870" w:rsidRPr="005B56F0" w:rsidRDefault="009C2870" w:rsidP="009C2870">
      <w:pPr>
        <w:rPr>
          <w:rFonts w:asciiTheme="majorBidi" w:hAnsiTheme="majorBidi" w:cstheme="majorBidi"/>
          <w:sz w:val="28"/>
          <w:szCs w:val="28"/>
        </w:rPr>
      </w:pPr>
    </w:p>
    <w:p w14:paraId="2A5B7B2E"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sz w:val="28"/>
          <w:szCs w:val="28"/>
        </w:rPr>
        <w:lastRenderedPageBreak/>
        <w:t>6</w:t>
      </w:r>
    </w:p>
    <w:p w14:paraId="12916862" w14:textId="77777777" w:rsidR="009C2870" w:rsidRPr="005B56F0" w:rsidRDefault="009C2870" w:rsidP="009C2870">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Shemini</w:t>
      </w:r>
    </w:p>
    <w:p w14:paraId="6F5E34D1"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Leviticus 9:1-11:47</w:t>
      </w:r>
    </w:p>
    <w:p w14:paraId="0C1D1F21" w14:textId="77777777" w:rsidR="009C287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Additional readings</w:t>
      </w:r>
      <w:r w:rsidRPr="00614057">
        <w:rPr>
          <w:rFonts w:asciiTheme="majorBidi" w:hAnsiTheme="majorBidi" w:cstheme="majorBidi"/>
          <w:sz w:val="28"/>
          <w:szCs w:val="28"/>
        </w:rPr>
        <w:t xml:space="preserve">: </w:t>
      </w:r>
    </w:p>
    <w:p w14:paraId="543FE95D" w14:textId="77777777" w:rsidR="009C2870" w:rsidRPr="00614057" w:rsidRDefault="009C2870" w:rsidP="009C2870">
      <w:pPr>
        <w:rPr>
          <w:rFonts w:asciiTheme="majorBidi" w:hAnsiTheme="majorBidi" w:cstheme="majorBidi"/>
          <w:sz w:val="28"/>
          <w:szCs w:val="28"/>
        </w:rPr>
      </w:pPr>
      <w:r>
        <w:rPr>
          <w:rFonts w:asciiTheme="majorBidi" w:hAnsiTheme="majorBidi" w:cstheme="majorBidi"/>
          <w:sz w:val="28"/>
          <w:szCs w:val="28"/>
        </w:rPr>
        <w:t xml:space="preserve">Selected readings from Midrash Rabbah, Rashi, Avodat Hamikdash, and Rabbi Ari Kahn. </w:t>
      </w:r>
    </w:p>
    <w:p w14:paraId="32E86D5A" w14:textId="77777777" w:rsidR="009C2870" w:rsidRPr="00614057" w:rsidRDefault="009C2870" w:rsidP="009C2870">
      <w:pPr>
        <w:rPr>
          <w:rFonts w:asciiTheme="majorBidi" w:hAnsiTheme="majorBidi" w:cstheme="majorBidi"/>
          <w:sz w:val="28"/>
          <w:szCs w:val="28"/>
        </w:rPr>
      </w:pPr>
    </w:p>
    <w:p w14:paraId="19B7E3FF"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sz w:val="28"/>
          <w:szCs w:val="28"/>
        </w:rPr>
        <w:t>7</w:t>
      </w:r>
    </w:p>
    <w:p w14:paraId="3EB2805C" w14:textId="77777777" w:rsidR="009C2870" w:rsidRPr="00396E76" w:rsidRDefault="009C2870" w:rsidP="009C2870">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396E76">
        <w:rPr>
          <w:rFonts w:asciiTheme="majorBidi" w:hAnsiTheme="majorBidi" w:cstheme="majorBidi"/>
          <w:i/>
          <w:iCs/>
          <w:sz w:val="28"/>
          <w:szCs w:val="28"/>
        </w:rPr>
        <w:t>Parashat Tazria</w:t>
      </w:r>
      <w:r>
        <w:rPr>
          <w:rFonts w:asciiTheme="majorBidi" w:hAnsiTheme="majorBidi" w:cstheme="majorBidi"/>
          <w:i/>
          <w:iCs/>
          <w:sz w:val="28"/>
          <w:szCs w:val="28"/>
        </w:rPr>
        <w:t>h</w:t>
      </w:r>
      <w:r w:rsidRPr="00396E76">
        <w:rPr>
          <w:rFonts w:asciiTheme="majorBidi" w:hAnsiTheme="majorBidi" w:cstheme="majorBidi"/>
          <w:i/>
          <w:iCs/>
          <w:sz w:val="28"/>
          <w:szCs w:val="28"/>
        </w:rPr>
        <w:t>-Metzora</w:t>
      </w:r>
      <w:r>
        <w:rPr>
          <w:rFonts w:asciiTheme="majorBidi" w:hAnsiTheme="majorBidi" w:cstheme="majorBidi"/>
          <w:i/>
          <w:iCs/>
          <w:sz w:val="28"/>
          <w:szCs w:val="28"/>
        </w:rPr>
        <w:t>h</w:t>
      </w:r>
    </w:p>
    <w:p w14:paraId="60F31147" w14:textId="77777777" w:rsidR="009C2870" w:rsidRPr="005B56F0" w:rsidRDefault="009C2870" w:rsidP="009C2870">
      <w:pPr>
        <w:rPr>
          <w:rFonts w:asciiTheme="majorBidi" w:hAnsiTheme="majorBidi" w:cstheme="majorBidi"/>
          <w:sz w:val="28"/>
          <w:szCs w:val="28"/>
          <w:rtl/>
        </w:rPr>
      </w:pPr>
      <w:r w:rsidRPr="00F15EC8">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 xml:space="preserve"> Leviticus 12:1-15:33</w:t>
      </w:r>
    </w:p>
    <w:p w14:paraId="67EAB20C" w14:textId="77777777" w:rsidR="009C287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31BD6DB9" w14:textId="77777777" w:rsidR="009C2870" w:rsidRPr="00F15EC8" w:rsidRDefault="009C2870" w:rsidP="009C2870">
      <w:pPr>
        <w:rPr>
          <w:rFonts w:asciiTheme="majorBidi" w:hAnsiTheme="majorBidi" w:cstheme="majorBidi"/>
          <w:sz w:val="28"/>
          <w:szCs w:val="28"/>
        </w:rPr>
      </w:pPr>
      <w:r>
        <w:rPr>
          <w:rFonts w:asciiTheme="majorBidi" w:hAnsiTheme="majorBidi" w:cstheme="majorBidi"/>
          <w:sz w:val="28"/>
          <w:szCs w:val="28"/>
        </w:rPr>
        <w:t xml:space="preserve">Selected readings from Midrash Rabbah, Rashi, Ramban, Radak, Guide to the Perplexed, Sephorno, Badad Yeshev, and Parashat Nigei Ohr Adam. </w:t>
      </w:r>
    </w:p>
    <w:p w14:paraId="4B27133F" w14:textId="77777777" w:rsidR="009C2870" w:rsidRPr="005B56F0" w:rsidRDefault="009C2870" w:rsidP="009C2870">
      <w:pPr>
        <w:rPr>
          <w:rFonts w:asciiTheme="majorBidi" w:hAnsiTheme="majorBidi" w:cstheme="majorBidi"/>
          <w:b/>
          <w:bCs/>
          <w:sz w:val="28"/>
          <w:szCs w:val="28"/>
        </w:rPr>
      </w:pPr>
    </w:p>
    <w:p w14:paraId="351A24D7"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sz w:val="28"/>
          <w:szCs w:val="28"/>
        </w:rPr>
        <w:t>8</w:t>
      </w:r>
    </w:p>
    <w:p w14:paraId="4704147C" w14:textId="77777777" w:rsidR="009C2870" w:rsidRPr="00962626" w:rsidRDefault="009C2870" w:rsidP="009C2870">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Aharei Mot-Kedoshim</w:t>
      </w:r>
    </w:p>
    <w:p w14:paraId="0292C4B9"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Leviticus 16:1-20:27</w:t>
      </w:r>
    </w:p>
    <w:p w14:paraId="5391A15B" w14:textId="77777777" w:rsidR="009C287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14E80A16" w14:textId="77777777" w:rsidR="009C2870" w:rsidRPr="00F15EC8"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Rashi, Ramban, and Alshich.</w:t>
      </w:r>
    </w:p>
    <w:p w14:paraId="24D7B94C" w14:textId="77777777" w:rsidR="009C2870" w:rsidRPr="005B56F0" w:rsidRDefault="009C2870" w:rsidP="009C2870">
      <w:pPr>
        <w:rPr>
          <w:rFonts w:asciiTheme="majorBidi" w:hAnsiTheme="majorBidi" w:cstheme="majorBidi"/>
          <w:b/>
          <w:bCs/>
          <w:sz w:val="28"/>
          <w:szCs w:val="28"/>
        </w:rPr>
      </w:pPr>
    </w:p>
    <w:p w14:paraId="02EC6125" w14:textId="77777777" w:rsidR="009C2870" w:rsidRPr="005B56F0" w:rsidRDefault="009C2870" w:rsidP="009C2870">
      <w:pPr>
        <w:rPr>
          <w:rFonts w:asciiTheme="majorBidi" w:hAnsiTheme="majorBidi" w:cstheme="majorBidi"/>
          <w:sz w:val="28"/>
          <w:szCs w:val="28"/>
        </w:rPr>
      </w:pPr>
      <w:r>
        <w:rPr>
          <w:rFonts w:asciiTheme="majorBidi" w:hAnsiTheme="majorBidi" w:cstheme="majorBidi"/>
          <w:sz w:val="28"/>
          <w:szCs w:val="28"/>
        </w:rPr>
        <w:t>9</w:t>
      </w:r>
    </w:p>
    <w:p w14:paraId="41577553" w14:textId="77777777" w:rsidR="009C2870" w:rsidRPr="00962626" w:rsidRDefault="009C2870" w:rsidP="009C2870">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Emor</w:t>
      </w:r>
    </w:p>
    <w:p w14:paraId="533CC36D"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Leviticus 21:1-24:23</w:t>
      </w:r>
    </w:p>
    <w:p w14:paraId="5D220802" w14:textId="77777777" w:rsidR="009C287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7D9A25A4" w14:textId="77777777" w:rsidR="009C2870" w:rsidRPr="00F15EC8"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Midrash Rabbah, Midrash Tanchuma, Rashi, Ramban, and Sefer Haparshiyot.</w:t>
      </w:r>
    </w:p>
    <w:p w14:paraId="1DA2FA85" w14:textId="77777777" w:rsidR="009C2870" w:rsidRPr="00424496" w:rsidRDefault="009C2870" w:rsidP="009C2870">
      <w:pPr>
        <w:rPr>
          <w:rFonts w:asciiTheme="majorBidi" w:hAnsiTheme="majorBidi" w:cstheme="majorBidi"/>
          <w:sz w:val="28"/>
          <w:szCs w:val="28"/>
        </w:rPr>
      </w:pPr>
    </w:p>
    <w:p w14:paraId="10717033" w14:textId="77777777" w:rsidR="009C2870" w:rsidRPr="005B56F0" w:rsidRDefault="009C2870" w:rsidP="009C2870">
      <w:pPr>
        <w:rPr>
          <w:rFonts w:asciiTheme="majorBidi" w:hAnsiTheme="majorBidi" w:cstheme="majorBidi"/>
          <w:sz w:val="28"/>
          <w:szCs w:val="28"/>
        </w:rPr>
      </w:pPr>
      <w:r>
        <w:rPr>
          <w:rFonts w:asciiTheme="majorBidi" w:hAnsiTheme="majorBidi" w:cstheme="majorBidi"/>
          <w:sz w:val="28"/>
          <w:szCs w:val="28"/>
        </w:rPr>
        <w:t>10</w:t>
      </w:r>
    </w:p>
    <w:p w14:paraId="6AEA0AA0" w14:textId="77777777" w:rsidR="009C2870" w:rsidRPr="005B56F0" w:rsidRDefault="009C2870" w:rsidP="009C2870">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Behar-Behukotai</w:t>
      </w:r>
    </w:p>
    <w:p w14:paraId="2FA67B83"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Pr>
          <w:rFonts w:asciiTheme="majorBidi" w:hAnsiTheme="majorBidi" w:cstheme="majorBidi"/>
          <w:b/>
          <w:bCs/>
          <w:sz w:val="28"/>
          <w:szCs w:val="28"/>
        </w:rPr>
        <w:t xml:space="preserve">: </w:t>
      </w:r>
      <w:r>
        <w:rPr>
          <w:rFonts w:asciiTheme="majorBidi" w:hAnsiTheme="majorBidi" w:cstheme="majorBidi"/>
          <w:sz w:val="28"/>
          <w:szCs w:val="28"/>
        </w:rPr>
        <w:t>Leviticus 25:1-27:34</w:t>
      </w:r>
    </w:p>
    <w:p w14:paraId="20DD0CE9" w14:textId="77777777" w:rsidR="009C287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B450296" w14:textId="77777777" w:rsidR="009C2870" w:rsidRPr="00F15EC8"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Midrash Rabbah, Rashi, Ramban, Ibn Ezra, Rabeinu Behaye, and Sephorno.</w:t>
      </w:r>
    </w:p>
    <w:p w14:paraId="01811A53" w14:textId="77777777" w:rsidR="009C2870" w:rsidRDefault="009C2870" w:rsidP="009C2870">
      <w:pPr>
        <w:rPr>
          <w:rFonts w:asciiTheme="majorBidi" w:hAnsiTheme="majorBidi" w:cstheme="majorBidi"/>
          <w:sz w:val="28"/>
          <w:szCs w:val="28"/>
          <w:rtl/>
        </w:rPr>
      </w:pPr>
    </w:p>
    <w:p w14:paraId="50DB8FDC" w14:textId="77777777" w:rsidR="009C2870" w:rsidRPr="005B56F0" w:rsidRDefault="009C2870" w:rsidP="009C2870">
      <w:pPr>
        <w:rPr>
          <w:rFonts w:asciiTheme="majorBidi" w:hAnsiTheme="majorBidi" w:cstheme="majorBidi"/>
          <w:sz w:val="28"/>
          <w:szCs w:val="28"/>
        </w:rPr>
      </w:pPr>
      <w:r>
        <w:rPr>
          <w:rFonts w:asciiTheme="majorBidi" w:hAnsiTheme="majorBidi" w:cstheme="majorBidi"/>
          <w:sz w:val="28"/>
          <w:szCs w:val="28"/>
        </w:rPr>
        <w:t>11</w:t>
      </w:r>
    </w:p>
    <w:p w14:paraId="122ABD1F" w14:textId="77777777" w:rsidR="009C2870" w:rsidRPr="00962626" w:rsidRDefault="009C2870" w:rsidP="009C2870">
      <w:pPr>
        <w:rPr>
          <w:rFonts w:asciiTheme="majorBidi" w:hAnsiTheme="majorBidi" w:cstheme="majorBidi"/>
          <w:i/>
          <w:iCs/>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Bemidbar-Naso</w:t>
      </w:r>
    </w:p>
    <w:p w14:paraId="0CA6172C"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Numbers 1:1-7:89</w:t>
      </w:r>
    </w:p>
    <w:p w14:paraId="5AD39C58" w14:textId="77777777" w:rsidR="009C2870" w:rsidRDefault="009C2870" w:rsidP="009C287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321C001" w14:textId="77777777" w:rsidR="009C2870" w:rsidRPr="00F15EC8"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Midrash Rabbah, Rashi, Ramban, Abarbanel, Rabbi Avigdor Nebentzal and Dr. Avivah Gottlieb Zornberg.</w:t>
      </w:r>
    </w:p>
    <w:p w14:paraId="40CF8648" w14:textId="77777777" w:rsidR="009C2870" w:rsidRDefault="009C2870" w:rsidP="009C2870">
      <w:pPr>
        <w:rPr>
          <w:rFonts w:asciiTheme="majorBidi" w:hAnsiTheme="majorBidi" w:cstheme="majorBidi"/>
          <w:sz w:val="28"/>
          <w:szCs w:val="28"/>
        </w:rPr>
      </w:pPr>
    </w:p>
    <w:p w14:paraId="745F6088" w14:textId="77777777" w:rsidR="009C2870" w:rsidRPr="005B56F0" w:rsidRDefault="009C2870" w:rsidP="009C2870">
      <w:pPr>
        <w:rPr>
          <w:rFonts w:asciiTheme="majorBidi" w:hAnsiTheme="majorBidi" w:cstheme="majorBidi"/>
          <w:sz w:val="28"/>
          <w:szCs w:val="28"/>
        </w:rPr>
      </w:pPr>
      <w:r>
        <w:rPr>
          <w:rFonts w:asciiTheme="majorBidi" w:hAnsiTheme="majorBidi" w:cstheme="majorBidi"/>
          <w:sz w:val="28"/>
          <w:szCs w:val="28"/>
        </w:rPr>
        <w:t>12</w:t>
      </w:r>
    </w:p>
    <w:p w14:paraId="0A07333A" w14:textId="77777777" w:rsidR="009C2870" w:rsidRPr="00962626" w:rsidRDefault="009C2870" w:rsidP="009C2870">
      <w:pPr>
        <w:rPr>
          <w:rFonts w:asciiTheme="majorBidi" w:hAnsiTheme="majorBidi" w:cstheme="majorBidi"/>
          <w:i/>
          <w:iCs/>
          <w:sz w:val="28"/>
          <w:szCs w:val="28"/>
          <w:rtl/>
        </w:rPr>
      </w:pPr>
      <w:r w:rsidRPr="005B56F0">
        <w:rPr>
          <w:rFonts w:asciiTheme="majorBidi" w:hAnsiTheme="majorBidi" w:cstheme="majorBidi"/>
          <w:b/>
          <w:bCs/>
          <w:sz w:val="28"/>
          <w:szCs w:val="28"/>
        </w:rPr>
        <w:lastRenderedPageBreak/>
        <w:t>Topic</w:t>
      </w:r>
      <w:r w:rsidRPr="005B56F0">
        <w:rPr>
          <w:rFonts w:asciiTheme="majorBidi" w:hAnsiTheme="majorBidi" w:cstheme="majorBidi"/>
          <w:sz w:val="28"/>
          <w:szCs w:val="28"/>
        </w:rPr>
        <w:t xml:space="preserve">: </w:t>
      </w:r>
      <w:r>
        <w:rPr>
          <w:rFonts w:asciiTheme="majorBidi" w:hAnsiTheme="majorBidi" w:cstheme="majorBidi"/>
          <w:i/>
          <w:iCs/>
          <w:sz w:val="28"/>
          <w:szCs w:val="28"/>
        </w:rPr>
        <w:t>Parashat Behaalotecha-Shelah</w:t>
      </w:r>
    </w:p>
    <w:p w14:paraId="5144E840" w14:textId="77777777" w:rsidR="009C2870" w:rsidRPr="005B56F0" w:rsidRDefault="009C2870" w:rsidP="009C2870">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Pr>
          <w:rFonts w:asciiTheme="majorBidi" w:hAnsiTheme="majorBidi" w:cstheme="majorBidi"/>
          <w:sz w:val="28"/>
          <w:szCs w:val="28"/>
        </w:rPr>
        <w:t>Numbers 8:1-15:41</w:t>
      </w:r>
    </w:p>
    <w:p w14:paraId="5B8EB138" w14:textId="77777777" w:rsidR="009C2870" w:rsidRDefault="009C2870" w:rsidP="009C2870">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C31A69C" w14:textId="77777777" w:rsidR="009C2870" w:rsidRPr="00F15EC8" w:rsidRDefault="009C2870" w:rsidP="009C2870">
      <w:pPr>
        <w:rPr>
          <w:rFonts w:asciiTheme="majorBidi" w:hAnsiTheme="majorBidi" w:cstheme="majorBidi"/>
          <w:sz w:val="28"/>
          <w:szCs w:val="28"/>
        </w:rPr>
      </w:pPr>
      <w:r>
        <w:rPr>
          <w:rFonts w:asciiTheme="majorBidi" w:hAnsiTheme="majorBidi" w:cstheme="majorBidi"/>
          <w:sz w:val="28"/>
          <w:szCs w:val="28"/>
        </w:rPr>
        <w:t>Selected readings from Midrash Rabbah, Rashi, Ramban, Sephorno, and Rabbi Ari Kahn.</w:t>
      </w:r>
    </w:p>
    <w:p w14:paraId="67D16C69" w14:textId="77777777" w:rsidR="009C2870" w:rsidRDefault="009C2870" w:rsidP="009C2870">
      <w:pPr>
        <w:rPr>
          <w:rFonts w:asciiTheme="majorBidi" w:hAnsiTheme="majorBidi" w:cstheme="majorBidi"/>
          <w:sz w:val="28"/>
          <w:szCs w:val="28"/>
        </w:rPr>
      </w:pPr>
    </w:p>
    <w:p w14:paraId="6838EBC2" w14:textId="77777777" w:rsidR="009C2870" w:rsidRPr="00F15EC8" w:rsidRDefault="009C2870" w:rsidP="009C2870">
      <w:pPr>
        <w:rPr>
          <w:rFonts w:asciiTheme="majorBidi" w:hAnsiTheme="majorBidi" w:cstheme="majorBidi"/>
          <w:sz w:val="28"/>
          <w:szCs w:val="28"/>
        </w:rPr>
      </w:pPr>
      <w:r>
        <w:rPr>
          <w:rFonts w:asciiTheme="majorBidi" w:hAnsiTheme="majorBidi" w:cstheme="majorBidi"/>
          <w:sz w:val="28"/>
          <w:szCs w:val="28"/>
        </w:rPr>
        <w:t xml:space="preserve">To encourage active learning classes are discussion based. Use of digital tools and picture books will be used during the lectures.  </w:t>
      </w:r>
    </w:p>
    <w:p w14:paraId="6AB955BA" w14:textId="77777777" w:rsidR="009C2870" w:rsidRDefault="009C2870" w:rsidP="009C2870">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631AC21F" w14:textId="77777777" w:rsidR="009C2870" w:rsidRDefault="009C2870" w:rsidP="009C2870">
      <w:pPr>
        <w:spacing w:line="276" w:lineRule="auto"/>
        <w:rPr>
          <w:b/>
          <w:bCs/>
          <w:color w:val="004229"/>
          <w:sz w:val="28"/>
          <w:szCs w:val="28"/>
          <w:lang w:val="en"/>
        </w:rPr>
      </w:pPr>
    </w:p>
    <w:p w14:paraId="1495FB47" w14:textId="77777777" w:rsidR="009C2870" w:rsidRPr="00307AC9" w:rsidRDefault="009C2870" w:rsidP="009C2870">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57C4A92D" wp14:editId="2E9AFD7D">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58D5885E" w14:textId="77777777" w:rsidR="009C2870" w:rsidRPr="00AF4870" w:rsidRDefault="009C2870" w:rsidP="009C2870">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12DD531F" w14:textId="77777777" w:rsidR="009C2870" w:rsidRPr="00261DE6" w:rsidRDefault="009C2870" w:rsidP="009C2870">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4FCA7EFD" w14:textId="77777777" w:rsidR="009C2870" w:rsidRPr="00261DE6" w:rsidRDefault="009C2870" w:rsidP="009C2870">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267688A1" w14:textId="77777777" w:rsidR="009C2870" w:rsidRPr="00B50F19" w:rsidRDefault="009C2870" w:rsidP="009C2870">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2C643E5D" w14:textId="77777777" w:rsidR="009C2870" w:rsidRPr="00307AC9" w:rsidRDefault="009C2870" w:rsidP="009C2870">
      <w:pPr>
        <w:spacing w:line="276" w:lineRule="auto"/>
        <w:rPr>
          <w:b/>
          <w:bCs/>
          <w:color w:val="004229"/>
          <w:sz w:val="28"/>
          <w:szCs w:val="28"/>
        </w:rPr>
      </w:pPr>
    </w:p>
    <w:p w14:paraId="1CB94044" w14:textId="77777777" w:rsidR="009C2870" w:rsidRPr="00303E78" w:rsidRDefault="009C2870" w:rsidP="009C2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0AFB6B98" wp14:editId="6A5B6F1F">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09E33950" w14:textId="77777777" w:rsidR="009C2870" w:rsidRPr="00CB6D17" w:rsidRDefault="009C2870" w:rsidP="009C2870">
      <w:pPr>
        <w:bidi/>
        <w:spacing w:line="276" w:lineRule="auto"/>
        <w:rPr>
          <w:rFonts w:asciiTheme="minorBidi" w:hAnsiTheme="minorBidi"/>
          <w:rtl/>
        </w:rPr>
      </w:pPr>
    </w:p>
    <w:p w14:paraId="6D1A65E9" w14:textId="77777777" w:rsidR="009C2870" w:rsidRPr="009D0613" w:rsidRDefault="009C2870" w:rsidP="009C2870">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28C49029" w14:textId="77777777" w:rsidR="009C2870" w:rsidRPr="009D0613" w:rsidRDefault="009C2870" w:rsidP="009C2870">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17DB39C2" w14:textId="77777777" w:rsidR="009C2870" w:rsidRDefault="009C2870" w:rsidP="009C2870">
      <w:pPr>
        <w:spacing w:line="276" w:lineRule="auto"/>
        <w:rPr>
          <w:b/>
          <w:bCs/>
          <w:color w:val="004229"/>
          <w:sz w:val="28"/>
          <w:szCs w:val="28"/>
          <w:lang w:val="en"/>
        </w:rPr>
      </w:pPr>
    </w:p>
    <w:p w14:paraId="5043782E" w14:textId="77777777" w:rsidR="009C2870" w:rsidRPr="00307AC9" w:rsidRDefault="009C2870" w:rsidP="009C2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50C2EE59" wp14:editId="613EB05C">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47665919" w14:textId="77777777" w:rsidR="009C2870" w:rsidRPr="005A0339" w:rsidRDefault="009C2870" w:rsidP="009C2870">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3C74EC7F" w14:textId="77777777" w:rsidR="009C2870" w:rsidRPr="00CB6D17" w:rsidRDefault="009C2870" w:rsidP="009C2870">
      <w:pPr>
        <w:bidi/>
        <w:spacing w:line="276" w:lineRule="auto"/>
        <w:rPr>
          <w:rFonts w:asciiTheme="minorBidi" w:hAnsiTheme="minorBidi"/>
        </w:rPr>
      </w:pPr>
    </w:p>
    <w:p w14:paraId="6CA1AADC" w14:textId="77777777" w:rsidR="009C2870" w:rsidRDefault="009C2870" w:rsidP="009C2870">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1124BB40" w14:textId="77777777" w:rsidR="009C2870" w:rsidRDefault="009C2870" w:rsidP="009C2870">
      <w:pPr>
        <w:spacing w:line="276" w:lineRule="auto"/>
        <w:rPr>
          <w:b/>
          <w:bCs/>
          <w:color w:val="004229"/>
          <w:sz w:val="28"/>
          <w:szCs w:val="28"/>
          <w:lang w:val="en"/>
        </w:rPr>
      </w:pPr>
    </w:p>
    <w:p w14:paraId="49304D82"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Abarbanel (Abravanel), Yitzchak, </w:t>
      </w:r>
      <w:r w:rsidRPr="00A9233E">
        <w:rPr>
          <w:rFonts w:asciiTheme="minorBidi" w:hAnsiTheme="minorBidi"/>
          <w:i/>
          <w:iCs/>
        </w:rPr>
        <w:t>Pirush Abarbanel Al Hatorah.</w:t>
      </w:r>
      <w:r>
        <w:rPr>
          <w:rFonts w:asciiTheme="minorBidi" w:hAnsiTheme="minorBidi"/>
          <w:i/>
          <w:iCs/>
        </w:rPr>
        <w:t xml:space="preserve"> </w:t>
      </w:r>
      <w:r>
        <w:rPr>
          <w:rFonts w:asciiTheme="minorBidi" w:hAnsiTheme="minorBidi"/>
        </w:rPr>
        <w:t>[Hebrew].</w:t>
      </w:r>
    </w:p>
    <w:p w14:paraId="5D1A4419"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Alshich, Moshe, </w:t>
      </w:r>
      <w:r w:rsidRPr="00A9233E">
        <w:rPr>
          <w:rFonts w:asciiTheme="minorBidi" w:hAnsiTheme="minorBidi"/>
          <w:i/>
          <w:iCs/>
        </w:rPr>
        <w:t>Alshich Al Hatorah.</w:t>
      </w:r>
      <w:r>
        <w:rPr>
          <w:rFonts w:asciiTheme="minorBidi" w:hAnsiTheme="minorBidi"/>
          <w:i/>
          <w:iCs/>
        </w:rPr>
        <w:t xml:space="preserve"> </w:t>
      </w:r>
      <w:r>
        <w:rPr>
          <w:rFonts w:asciiTheme="minorBidi" w:hAnsiTheme="minorBidi"/>
        </w:rPr>
        <w:t>[Hebrew].</w:t>
      </w:r>
    </w:p>
    <w:p w14:paraId="53B3650C"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Ben Asher, Bechaye, </w:t>
      </w:r>
      <w:r w:rsidRPr="00A9233E">
        <w:rPr>
          <w:rFonts w:asciiTheme="minorBidi" w:hAnsiTheme="minorBidi"/>
          <w:i/>
          <w:iCs/>
        </w:rPr>
        <w:t>Perush Rabeinu Bechaye al Hatorah</w:t>
      </w:r>
      <w:r w:rsidRPr="00A9233E">
        <w:rPr>
          <w:rFonts w:asciiTheme="minorBidi" w:hAnsiTheme="minorBidi"/>
        </w:rPr>
        <w:t>.</w:t>
      </w:r>
      <w:r>
        <w:rPr>
          <w:rFonts w:asciiTheme="minorBidi" w:hAnsiTheme="minorBidi"/>
        </w:rPr>
        <w:t xml:space="preserve"> [Hebrew].</w:t>
      </w:r>
    </w:p>
    <w:p w14:paraId="243861C4"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Ben Maimon, Moshe,</w:t>
      </w:r>
      <w:r w:rsidRPr="00A9233E">
        <w:rPr>
          <w:rFonts w:asciiTheme="minorBidi" w:hAnsiTheme="minorBidi"/>
          <w:i/>
          <w:iCs/>
        </w:rPr>
        <w:t xml:space="preserve"> Guide to the Perplexed.</w:t>
      </w:r>
      <w:r w:rsidRPr="00A9233E">
        <w:rPr>
          <w:rFonts w:asciiTheme="minorBidi" w:hAnsiTheme="minorBidi"/>
        </w:rPr>
        <w:t xml:space="preserve"> Mossad Harav Kook, Jerusalem, 2000.</w:t>
      </w:r>
      <w:r>
        <w:rPr>
          <w:rFonts w:asciiTheme="minorBidi" w:hAnsiTheme="minorBidi"/>
        </w:rPr>
        <w:t xml:space="preserve"> [Hebrew].</w:t>
      </w:r>
    </w:p>
    <w:p w14:paraId="220B5EF7"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Ben Shem, Eliezer Mordechai, </w:t>
      </w:r>
      <w:r w:rsidRPr="00A9233E">
        <w:rPr>
          <w:rFonts w:asciiTheme="minorBidi" w:hAnsiTheme="minorBidi"/>
          <w:i/>
          <w:iCs/>
        </w:rPr>
        <w:t>Badad Yeshev</w:t>
      </w:r>
      <w:r w:rsidRPr="00A9233E">
        <w:rPr>
          <w:rFonts w:asciiTheme="minorBidi" w:hAnsiTheme="minorBidi"/>
        </w:rPr>
        <w:t>. Beitar, 2019.</w:t>
      </w:r>
      <w:r>
        <w:rPr>
          <w:rFonts w:asciiTheme="minorBidi" w:hAnsiTheme="minorBidi"/>
        </w:rPr>
        <w:t xml:space="preserve"> [Hebrew].</w:t>
      </w:r>
    </w:p>
    <w:p w14:paraId="2946FD81"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Berlin, Naftali Tzvi Yehuda, </w:t>
      </w:r>
      <w:r w:rsidRPr="00A9233E">
        <w:rPr>
          <w:rFonts w:asciiTheme="minorBidi" w:hAnsiTheme="minorBidi"/>
          <w:i/>
          <w:iCs/>
        </w:rPr>
        <w:t>Haemek Davar</w:t>
      </w:r>
      <w:r w:rsidRPr="00A9233E">
        <w:rPr>
          <w:rFonts w:asciiTheme="minorBidi" w:hAnsiTheme="minorBidi"/>
        </w:rPr>
        <w:t>. Kupferman, Jerusalem, 2015.</w:t>
      </w:r>
      <w:r>
        <w:rPr>
          <w:rFonts w:asciiTheme="minorBidi" w:hAnsiTheme="minorBidi"/>
        </w:rPr>
        <w:t xml:space="preserve"> [Hebrew].</w:t>
      </w:r>
    </w:p>
    <w:p w14:paraId="2377F430"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Cohen, Uriel, </w:t>
      </w:r>
      <w:r w:rsidRPr="00A9233E">
        <w:rPr>
          <w:rFonts w:asciiTheme="minorBidi" w:hAnsiTheme="minorBidi"/>
          <w:i/>
          <w:iCs/>
        </w:rPr>
        <w:t>Avodat Hamikdash.</w:t>
      </w:r>
      <w:r w:rsidRPr="00A9233E">
        <w:rPr>
          <w:rFonts w:asciiTheme="minorBidi" w:hAnsiTheme="minorBidi"/>
        </w:rPr>
        <w:t xml:space="preserve"> Mechon Kelei Hakodesh, Israel, 2019.</w:t>
      </w:r>
      <w:r>
        <w:rPr>
          <w:rFonts w:asciiTheme="minorBidi" w:hAnsiTheme="minorBidi"/>
        </w:rPr>
        <w:t xml:space="preserve"> [Hebrew].</w:t>
      </w:r>
    </w:p>
    <w:p w14:paraId="4BDFA35D" w14:textId="77777777" w:rsidR="009C2870" w:rsidRDefault="009C2870" w:rsidP="009C2870">
      <w:pPr>
        <w:bidi/>
        <w:spacing w:line="276" w:lineRule="auto"/>
        <w:jc w:val="right"/>
        <w:rPr>
          <w:rFonts w:asciiTheme="minorBidi" w:hAnsiTheme="minorBidi"/>
        </w:rPr>
      </w:pPr>
      <w:r w:rsidRPr="00A9233E">
        <w:rPr>
          <w:rFonts w:asciiTheme="minorBidi" w:hAnsiTheme="minorBidi"/>
        </w:rPr>
        <w:t xml:space="preserve">Cohen, Uriel, </w:t>
      </w:r>
      <w:r w:rsidRPr="00A9233E">
        <w:rPr>
          <w:rFonts w:asciiTheme="minorBidi" w:hAnsiTheme="minorBidi"/>
          <w:i/>
          <w:iCs/>
        </w:rPr>
        <w:t>Kelei Hakodesh</w:t>
      </w:r>
      <w:r w:rsidRPr="00A9233E">
        <w:rPr>
          <w:rFonts w:asciiTheme="minorBidi" w:hAnsiTheme="minorBidi"/>
        </w:rPr>
        <w:t>.</w:t>
      </w:r>
      <w:r>
        <w:rPr>
          <w:rFonts w:asciiTheme="minorBidi" w:hAnsiTheme="minorBidi"/>
        </w:rPr>
        <w:t xml:space="preserve"> </w:t>
      </w:r>
      <w:r w:rsidRPr="00A9233E">
        <w:rPr>
          <w:rFonts w:asciiTheme="minorBidi" w:hAnsiTheme="minorBidi"/>
        </w:rPr>
        <w:t>Mechon Kelei Hakodesh, Israel, 2014.</w:t>
      </w:r>
      <w:r>
        <w:rPr>
          <w:rFonts w:asciiTheme="minorBidi" w:hAnsiTheme="minorBidi"/>
        </w:rPr>
        <w:t xml:space="preserve"> [Hebrew].</w:t>
      </w:r>
    </w:p>
    <w:p w14:paraId="5D8AFD07" w14:textId="77777777" w:rsidR="009C2870" w:rsidRDefault="009C2870" w:rsidP="009C2870">
      <w:pPr>
        <w:bidi/>
        <w:spacing w:line="276" w:lineRule="auto"/>
        <w:jc w:val="right"/>
        <w:rPr>
          <w:rFonts w:asciiTheme="minorBidi" w:hAnsiTheme="minorBidi"/>
        </w:rPr>
      </w:pPr>
      <w:r>
        <w:rPr>
          <w:rFonts w:asciiTheme="minorBidi" w:hAnsiTheme="minorBidi"/>
        </w:rPr>
        <w:t xml:space="preserve">Gottlieb Zornberg, Avivah, </w:t>
      </w:r>
      <w:r>
        <w:rPr>
          <w:rFonts w:asciiTheme="minorBidi" w:hAnsiTheme="minorBidi"/>
          <w:i/>
          <w:iCs/>
        </w:rPr>
        <w:t xml:space="preserve">Bewilderments. </w:t>
      </w:r>
      <w:r>
        <w:rPr>
          <w:rFonts w:asciiTheme="minorBidi" w:hAnsiTheme="minorBidi"/>
        </w:rPr>
        <w:t>Schocken Books, New York, 2015.</w:t>
      </w:r>
    </w:p>
    <w:p w14:paraId="3819D201" w14:textId="77777777" w:rsidR="009C2870" w:rsidRPr="00A9233E" w:rsidRDefault="009C2870" w:rsidP="009C2870">
      <w:pPr>
        <w:bidi/>
        <w:spacing w:line="276" w:lineRule="auto"/>
        <w:jc w:val="right"/>
        <w:rPr>
          <w:rFonts w:asciiTheme="minorBidi" w:hAnsiTheme="minorBidi"/>
        </w:rPr>
      </w:pPr>
      <w:r>
        <w:rPr>
          <w:rFonts w:asciiTheme="minorBidi" w:hAnsiTheme="minorBidi"/>
        </w:rPr>
        <w:lastRenderedPageBreak/>
        <w:t xml:space="preserve">Gottlieb Zornberg, Avivah, </w:t>
      </w:r>
      <w:r>
        <w:rPr>
          <w:rFonts w:asciiTheme="minorBidi" w:hAnsiTheme="minorBidi"/>
          <w:i/>
          <w:iCs/>
        </w:rPr>
        <w:t xml:space="preserve">The Particulars of Rapture. </w:t>
      </w:r>
      <w:r>
        <w:rPr>
          <w:rFonts w:asciiTheme="minorBidi" w:hAnsiTheme="minorBidi"/>
        </w:rPr>
        <w:t>Schocken Books, New Yorl, 2001.</w:t>
      </w:r>
    </w:p>
    <w:p w14:paraId="519A4FBF"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Halevi, Yehuda, </w:t>
      </w:r>
      <w:r w:rsidRPr="00A9233E">
        <w:rPr>
          <w:rFonts w:asciiTheme="minorBidi" w:hAnsiTheme="minorBidi"/>
          <w:i/>
          <w:iCs/>
        </w:rPr>
        <w:t xml:space="preserve">The Kuzari. </w:t>
      </w:r>
      <w:r w:rsidRPr="00A9233E">
        <w:rPr>
          <w:rFonts w:asciiTheme="minorBidi" w:hAnsiTheme="minorBidi"/>
        </w:rPr>
        <w:t xml:space="preserve">Jason Aronson Inc, New Jersey, 1998. </w:t>
      </w:r>
      <w:r>
        <w:rPr>
          <w:rFonts w:asciiTheme="minorBidi" w:hAnsiTheme="minorBidi"/>
        </w:rPr>
        <w:t>[Hebrew].</w:t>
      </w:r>
    </w:p>
    <w:p w14:paraId="27F234FF"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Hirsch, Shimshon Refael,</w:t>
      </w:r>
      <w:r w:rsidRPr="00A9233E">
        <w:rPr>
          <w:rFonts w:asciiTheme="minorBidi" w:hAnsiTheme="minorBidi"/>
          <w:i/>
          <w:iCs/>
        </w:rPr>
        <w:t xml:space="preserve"> Sefer Vayikra with Pirush Harav Hirsch</w:t>
      </w:r>
      <w:r w:rsidRPr="00A9233E">
        <w:rPr>
          <w:rFonts w:asciiTheme="minorBidi" w:hAnsiTheme="minorBidi"/>
        </w:rPr>
        <w:t>. Mossad Yitzhaq Breuer, Israel 1987.</w:t>
      </w:r>
      <w:r>
        <w:rPr>
          <w:rFonts w:asciiTheme="minorBidi" w:hAnsiTheme="minorBidi"/>
        </w:rPr>
        <w:t xml:space="preserve"> [Hebrew].</w:t>
      </w:r>
    </w:p>
    <w:p w14:paraId="11E7CF9D"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Kahn, Ari D., Echoes of Eden – </w:t>
      </w:r>
      <w:r w:rsidRPr="00A9233E">
        <w:rPr>
          <w:rFonts w:asciiTheme="minorBidi" w:hAnsiTheme="minorBidi"/>
          <w:i/>
          <w:iCs/>
        </w:rPr>
        <w:t>Sefer B’midbar</w:t>
      </w:r>
      <w:r w:rsidRPr="00A9233E">
        <w:rPr>
          <w:rFonts w:asciiTheme="minorBidi" w:hAnsiTheme="minorBidi"/>
        </w:rPr>
        <w:t>. OU Press, Jerusalem, 2013.</w:t>
      </w:r>
    </w:p>
    <w:p w14:paraId="05147DA0"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Kahn, Ari D., Echoes of Eden –</w:t>
      </w:r>
      <w:r w:rsidRPr="00A9233E">
        <w:rPr>
          <w:rFonts w:asciiTheme="minorBidi" w:hAnsiTheme="minorBidi"/>
          <w:i/>
          <w:iCs/>
        </w:rPr>
        <w:t xml:space="preserve"> Sefer Shmot.</w:t>
      </w:r>
      <w:r w:rsidRPr="00A9233E">
        <w:rPr>
          <w:rFonts w:asciiTheme="minorBidi" w:hAnsiTheme="minorBidi"/>
        </w:rPr>
        <w:t xml:space="preserve"> OU Press, Jerusalem, 2012.</w:t>
      </w:r>
    </w:p>
    <w:p w14:paraId="7E241074"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Kahn, Ari D., Echoes of Eden – </w:t>
      </w:r>
      <w:r w:rsidRPr="00A9233E">
        <w:rPr>
          <w:rFonts w:asciiTheme="minorBidi" w:hAnsiTheme="minorBidi"/>
          <w:i/>
          <w:iCs/>
        </w:rPr>
        <w:t xml:space="preserve">Sefer Vayikra. </w:t>
      </w:r>
      <w:r w:rsidRPr="00A9233E">
        <w:rPr>
          <w:rFonts w:asciiTheme="minorBidi" w:hAnsiTheme="minorBidi"/>
        </w:rPr>
        <w:t>OU Press, Jerusalem, 2013.</w:t>
      </w:r>
    </w:p>
    <w:p w14:paraId="48982E39"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Kahn, Ari D., </w:t>
      </w:r>
      <w:r w:rsidRPr="00A9233E">
        <w:rPr>
          <w:rFonts w:asciiTheme="minorBidi" w:hAnsiTheme="minorBidi"/>
          <w:i/>
          <w:iCs/>
        </w:rPr>
        <w:t>Explorations</w:t>
      </w:r>
      <w:r w:rsidRPr="00A9233E">
        <w:rPr>
          <w:rFonts w:asciiTheme="minorBidi" w:hAnsiTheme="minorBidi"/>
        </w:rPr>
        <w:t>. Targum Press, Inc., Israel, 2001.</w:t>
      </w:r>
    </w:p>
    <w:p w14:paraId="113212C2"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Kitov, Eliyahu, </w:t>
      </w:r>
      <w:r w:rsidRPr="00A9233E">
        <w:rPr>
          <w:rFonts w:asciiTheme="minorBidi" w:hAnsiTheme="minorBidi"/>
          <w:i/>
          <w:iCs/>
        </w:rPr>
        <w:t>Sefer Haparshiyot.</w:t>
      </w:r>
      <w:r>
        <w:rPr>
          <w:rFonts w:asciiTheme="minorBidi" w:hAnsiTheme="minorBidi"/>
          <w:i/>
          <w:iCs/>
        </w:rPr>
        <w:t xml:space="preserve"> </w:t>
      </w:r>
      <w:r>
        <w:rPr>
          <w:rFonts w:asciiTheme="minorBidi" w:hAnsiTheme="minorBidi"/>
        </w:rPr>
        <w:t>[Hebrew].</w:t>
      </w:r>
    </w:p>
    <w:p w14:paraId="49064BFB"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Makover, Menachem, </w:t>
      </w:r>
      <w:r w:rsidRPr="00A9233E">
        <w:rPr>
          <w:rFonts w:asciiTheme="minorBidi" w:hAnsiTheme="minorBidi"/>
          <w:i/>
          <w:iCs/>
        </w:rPr>
        <w:t>Otzar Hamishkan</w:t>
      </w:r>
      <w:r w:rsidRPr="00A9233E">
        <w:rPr>
          <w:rFonts w:asciiTheme="minorBidi" w:hAnsiTheme="minorBidi"/>
        </w:rPr>
        <w:t>. Dani Sefarim, Jerusalem, 2007.</w:t>
      </w:r>
      <w:r>
        <w:rPr>
          <w:rFonts w:asciiTheme="minorBidi" w:hAnsiTheme="minorBidi"/>
        </w:rPr>
        <w:t xml:space="preserve"> [Hebrew].</w:t>
      </w:r>
    </w:p>
    <w:p w14:paraId="119DBC2B"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Medan, Yaakov, </w:t>
      </w:r>
      <w:r w:rsidRPr="00A9233E">
        <w:rPr>
          <w:rFonts w:asciiTheme="minorBidi" w:hAnsiTheme="minorBidi"/>
          <w:i/>
          <w:iCs/>
        </w:rPr>
        <w:t xml:space="preserve">Ki Karov Elecha – Shemot. </w:t>
      </w:r>
      <w:r w:rsidRPr="00A9233E">
        <w:rPr>
          <w:rFonts w:asciiTheme="minorBidi" w:hAnsiTheme="minorBidi"/>
        </w:rPr>
        <w:t>Miskal – Yedioth Ahronoth Books and Chemed Books, Israel, 2014.</w:t>
      </w:r>
      <w:r>
        <w:rPr>
          <w:rFonts w:asciiTheme="minorBidi" w:hAnsiTheme="minorBidi"/>
        </w:rPr>
        <w:t xml:space="preserve"> [Hebrew].</w:t>
      </w:r>
    </w:p>
    <w:p w14:paraId="6B488B3F"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i/>
          <w:iCs/>
        </w:rPr>
        <w:t>Midrash Rabbah</w:t>
      </w:r>
      <w:r w:rsidRPr="00A9233E">
        <w:rPr>
          <w:rFonts w:asciiTheme="minorBidi" w:hAnsiTheme="minorBidi"/>
        </w:rPr>
        <w:t>. Vagshal Jerusalem 2001.</w:t>
      </w:r>
      <w:r>
        <w:rPr>
          <w:rFonts w:asciiTheme="minorBidi" w:hAnsiTheme="minorBidi"/>
        </w:rPr>
        <w:t xml:space="preserve"> [Hebrew].</w:t>
      </w:r>
    </w:p>
    <w:p w14:paraId="5912D09E"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i/>
          <w:iCs/>
        </w:rPr>
        <w:t xml:space="preserve">Midrash Tanchumah Ha-Mephoar. </w:t>
      </w:r>
      <w:r w:rsidRPr="00A9233E">
        <w:rPr>
          <w:rFonts w:asciiTheme="minorBidi" w:hAnsiTheme="minorBidi"/>
        </w:rPr>
        <w:t>Hotzaat Ohr Hachaim, Bnei Brak, 1998.</w:t>
      </w:r>
      <w:r>
        <w:rPr>
          <w:rFonts w:asciiTheme="minorBidi" w:hAnsiTheme="minorBidi"/>
        </w:rPr>
        <w:t xml:space="preserve"> [Hebrew].</w:t>
      </w:r>
    </w:p>
    <w:p w14:paraId="41DA2A6B"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i/>
          <w:iCs/>
        </w:rPr>
        <w:t>Mikraot Gedolot Meorot.</w:t>
      </w:r>
      <w:r w:rsidRPr="00A9233E">
        <w:rPr>
          <w:rFonts w:asciiTheme="minorBidi" w:hAnsiTheme="minorBidi"/>
        </w:rPr>
        <w:t xml:space="preserve"> B. Bruchman, Jerusalem 1985.</w:t>
      </w:r>
      <w:r>
        <w:rPr>
          <w:rFonts w:asciiTheme="minorBidi" w:hAnsiTheme="minorBidi"/>
        </w:rPr>
        <w:t xml:space="preserve"> [Hebrew].</w:t>
      </w:r>
    </w:p>
    <w:p w14:paraId="699A2FB9"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Nebentzal, Avigdor,</w:t>
      </w:r>
      <w:r w:rsidRPr="00A9233E">
        <w:rPr>
          <w:rFonts w:asciiTheme="minorBidi" w:hAnsiTheme="minorBidi"/>
          <w:i/>
          <w:iCs/>
        </w:rPr>
        <w:t xml:space="preserve"> Sichot Lesefer Bamidbar.</w:t>
      </w:r>
      <w:r w:rsidRPr="00A9233E">
        <w:rPr>
          <w:rFonts w:asciiTheme="minorBidi" w:hAnsiTheme="minorBidi"/>
        </w:rPr>
        <w:t xml:space="preserve"> Yosef Eliyahu, Jerusalem, 2000.</w:t>
      </w:r>
      <w:r>
        <w:rPr>
          <w:rFonts w:asciiTheme="minorBidi" w:hAnsiTheme="minorBidi"/>
        </w:rPr>
        <w:t xml:space="preserve"> [Hebrew].</w:t>
      </w:r>
    </w:p>
    <w:p w14:paraId="5B25B8C7"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Rivkin, Peretz, </w:t>
      </w:r>
      <w:r w:rsidRPr="00A9233E">
        <w:rPr>
          <w:rFonts w:asciiTheme="minorBidi" w:hAnsiTheme="minorBidi"/>
          <w:i/>
          <w:iCs/>
        </w:rPr>
        <w:t>Parashat Nigei Ohr Adam</w:t>
      </w:r>
      <w:r w:rsidRPr="00A9233E">
        <w:rPr>
          <w:rFonts w:asciiTheme="minorBidi" w:hAnsiTheme="minorBidi"/>
        </w:rPr>
        <w:t>. Igud HaKohanim, Brooklyn, 2014.</w:t>
      </w:r>
      <w:r>
        <w:rPr>
          <w:rFonts w:asciiTheme="minorBidi" w:hAnsiTheme="minorBidi"/>
        </w:rPr>
        <w:t xml:space="preserve"> [Hebrew].</w:t>
      </w:r>
    </w:p>
    <w:p w14:paraId="512E8BB3"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i/>
          <w:iCs/>
        </w:rPr>
        <w:t xml:space="preserve">Sefer Hachinuch. </w:t>
      </w:r>
      <w:r w:rsidRPr="00A9233E">
        <w:rPr>
          <w:rFonts w:asciiTheme="minorBidi" w:hAnsiTheme="minorBidi"/>
        </w:rPr>
        <w:t>Yefe Nof, Jerusalem 2011.</w:t>
      </w:r>
      <w:r>
        <w:rPr>
          <w:rFonts w:asciiTheme="minorBidi" w:hAnsiTheme="minorBidi"/>
        </w:rPr>
        <w:t xml:space="preserve"> [Hebrew].</w:t>
      </w:r>
    </w:p>
    <w:p w14:paraId="01B230F7"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rPr>
        <w:t xml:space="preserve">Shpitsky, Shimon, </w:t>
      </w:r>
      <w:r w:rsidRPr="00A9233E">
        <w:rPr>
          <w:rFonts w:asciiTheme="minorBidi" w:hAnsiTheme="minorBidi"/>
          <w:i/>
          <w:iCs/>
        </w:rPr>
        <w:t xml:space="preserve">Mishkan Hashem. </w:t>
      </w:r>
      <w:r w:rsidRPr="00A9233E">
        <w:rPr>
          <w:rFonts w:asciiTheme="minorBidi" w:hAnsiTheme="minorBidi"/>
        </w:rPr>
        <w:t>Feldheim, Jerusalem, 2002</w:t>
      </w:r>
      <w:r>
        <w:rPr>
          <w:rFonts w:asciiTheme="minorBidi" w:hAnsiTheme="minorBidi"/>
        </w:rPr>
        <w:t>. [Hebrew].</w:t>
      </w:r>
    </w:p>
    <w:p w14:paraId="2C0D2C87" w14:textId="77777777" w:rsidR="009C2870" w:rsidRPr="00A9233E" w:rsidRDefault="009C2870" w:rsidP="009C2870">
      <w:pPr>
        <w:bidi/>
        <w:spacing w:line="276" w:lineRule="auto"/>
        <w:jc w:val="right"/>
        <w:rPr>
          <w:rFonts w:asciiTheme="minorBidi" w:hAnsiTheme="minorBidi"/>
        </w:rPr>
      </w:pPr>
      <w:r w:rsidRPr="00A9233E">
        <w:rPr>
          <w:rFonts w:asciiTheme="minorBidi" w:hAnsiTheme="minorBidi"/>
          <w:i/>
          <w:iCs/>
        </w:rPr>
        <w:t xml:space="preserve">Talmud Bavli. </w:t>
      </w:r>
      <w:r w:rsidRPr="00A9233E">
        <w:rPr>
          <w:rFonts w:asciiTheme="minorBidi" w:hAnsiTheme="minorBidi"/>
        </w:rPr>
        <w:t xml:space="preserve">A. Bloom Brothers, Jerusalem, 2001. </w:t>
      </w:r>
    </w:p>
    <w:p w14:paraId="107204C0" w14:textId="77777777" w:rsidR="009C2870" w:rsidRPr="00CB6D17" w:rsidRDefault="009C2870" w:rsidP="009C2870">
      <w:pPr>
        <w:bidi/>
        <w:spacing w:line="276" w:lineRule="auto"/>
        <w:jc w:val="right"/>
        <w:rPr>
          <w:rFonts w:asciiTheme="minorBidi" w:hAnsiTheme="minorBidi"/>
        </w:rPr>
      </w:pPr>
      <w:r w:rsidRPr="00A9233E">
        <w:rPr>
          <w:rFonts w:asciiTheme="minorBidi" w:hAnsiTheme="minorBidi"/>
          <w:i/>
          <w:iCs/>
        </w:rPr>
        <w:t>Torat Chaim</w:t>
      </w:r>
      <w:r w:rsidRPr="00A9233E">
        <w:rPr>
          <w:rFonts w:asciiTheme="minorBidi" w:hAnsiTheme="minorBidi"/>
        </w:rPr>
        <w:t>. Mosad Harav Kook, Jerusalem 1993.</w:t>
      </w:r>
      <w:r>
        <w:rPr>
          <w:rFonts w:asciiTheme="minorBidi" w:hAnsiTheme="minorBidi"/>
        </w:rPr>
        <w:t xml:space="preserve"> [Hebrew].</w:t>
      </w:r>
    </w:p>
    <w:p w14:paraId="38BA6700" w14:textId="77777777" w:rsidR="00512CAB" w:rsidRDefault="00512CAB">
      <w:pPr>
        <w:rPr>
          <w:rFonts w:hint="cs"/>
        </w:rPr>
      </w:pPr>
    </w:p>
    <w:sectPr w:rsidR="00512CAB" w:rsidSect="009C2870">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A716" w14:textId="77777777" w:rsidR="009C2870" w:rsidRDefault="009C28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AA9A" w14:textId="77777777" w:rsidR="009C2870" w:rsidRDefault="009C28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0937" w14:textId="77777777" w:rsidR="009C2870" w:rsidRDefault="009C2870">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A612" w14:textId="77777777" w:rsidR="009C2870" w:rsidRDefault="009C28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7608" w14:textId="77777777" w:rsidR="009C2870" w:rsidRDefault="009C28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E3F7" w14:textId="77777777" w:rsidR="009C2870" w:rsidRDefault="009C28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70"/>
    <w:rsid w:val="00512CAB"/>
    <w:rsid w:val="009C2870"/>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EBA3C50"/>
  <w15:chartTrackingRefBased/>
  <w15:docId w15:val="{358060B4-A921-4C1C-9D68-218E6DFC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8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87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870"/>
    <w:pPr>
      <w:tabs>
        <w:tab w:val="center" w:pos="4680"/>
        <w:tab w:val="right" w:pos="9360"/>
      </w:tabs>
    </w:pPr>
  </w:style>
  <w:style w:type="character" w:customStyle="1" w:styleId="a5">
    <w:name w:val="כותרת עליונה תו"/>
    <w:basedOn w:val="a0"/>
    <w:link w:val="a4"/>
    <w:uiPriority w:val="99"/>
    <w:rsid w:val="009C2870"/>
    <w:rPr>
      <w:sz w:val="24"/>
      <w:szCs w:val="24"/>
    </w:rPr>
  </w:style>
  <w:style w:type="paragraph" w:styleId="a6">
    <w:name w:val="footer"/>
    <w:basedOn w:val="a"/>
    <w:link w:val="a7"/>
    <w:uiPriority w:val="99"/>
    <w:unhideWhenUsed/>
    <w:rsid w:val="009C2870"/>
    <w:pPr>
      <w:tabs>
        <w:tab w:val="center" w:pos="4680"/>
        <w:tab w:val="right" w:pos="9360"/>
      </w:tabs>
    </w:pPr>
  </w:style>
  <w:style w:type="character" w:customStyle="1" w:styleId="a7">
    <w:name w:val="כותרת תחתונה תו"/>
    <w:basedOn w:val="a0"/>
    <w:link w:val="a6"/>
    <w:uiPriority w:val="99"/>
    <w:rsid w:val="009C2870"/>
    <w:rPr>
      <w:sz w:val="24"/>
      <w:szCs w:val="24"/>
    </w:rPr>
  </w:style>
  <w:style w:type="paragraph" w:styleId="a8">
    <w:name w:val="List Paragraph"/>
    <w:basedOn w:val="a"/>
    <w:uiPriority w:val="34"/>
    <w:qFormat/>
    <w:rsid w:val="009C2870"/>
    <w:pPr>
      <w:ind w:left="720"/>
      <w:contextualSpacing/>
    </w:pPr>
  </w:style>
  <w:style w:type="character" w:styleId="Hyperlink">
    <w:name w:val="Hyperlink"/>
    <w:basedOn w:val="a0"/>
    <w:uiPriority w:val="99"/>
    <w:unhideWhenUsed/>
    <w:rsid w:val="009C2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5885</Characters>
  <Application>Microsoft Office Word</Application>
  <DocSecurity>0</DocSecurity>
  <Lines>49</Lines>
  <Paragraphs>14</Paragraphs>
  <ScaleCrop>false</ScaleCrop>
  <Company>Bar-Ilan University</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2025-07-03T08:39:00Z</dcterms:created>
  <dcterms:modified xsi:type="dcterms:W3CDTF">2025-07-03T08:40:00Z</dcterms:modified>
</cp:coreProperties>
</file>