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D21E" w14:textId="7D8F771E" w:rsidR="00091FC0" w:rsidRPr="00CB6D17" w:rsidRDefault="00091FC0" w:rsidP="00091FC0">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F6B6336" wp14:editId="1CE0F7CF">
                <wp:extent cx="304800" cy="304800"/>
                <wp:effectExtent l="0" t="0" r="0" b="0"/>
                <wp:docPr id="1512630044"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8D396B4"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72D9F3B" wp14:editId="2A24894C">
                <wp:extent cx="304800" cy="304800"/>
                <wp:effectExtent l="0" t="0" r="0" b="0"/>
                <wp:docPr id="1023543333"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8C57D38"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78B01D9" wp14:editId="513C1AD0">
                <wp:extent cx="304800" cy="304800"/>
                <wp:effectExtent l="0" t="0" r="0" b="0"/>
                <wp:docPr id="802678596"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CE28672"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EF1024A" wp14:editId="2CA5A96D">
                <wp:extent cx="304800" cy="304800"/>
                <wp:effectExtent l="0" t="0" r="0" b="0"/>
                <wp:docPr id="164478395"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5417768"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20050324" wp14:editId="7B56391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58633F66" wp14:editId="216019FC">
                <wp:simplePos x="0" y="0"/>
                <wp:positionH relativeFrom="column">
                  <wp:posOffset>-238125</wp:posOffset>
                </wp:positionH>
                <wp:positionV relativeFrom="paragraph">
                  <wp:posOffset>93980</wp:posOffset>
                </wp:positionV>
                <wp:extent cx="1224915" cy="327660"/>
                <wp:effectExtent l="0" t="0" r="0" b="0"/>
                <wp:wrapNone/>
                <wp:docPr id="69019846"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68DB8126" w14:textId="77777777" w:rsidR="00091FC0" w:rsidRPr="005768F2" w:rsidRDefault="00091FC0" w:rsidP="00091FC0">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3F66"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68DB8126" w14:textId="77777777" w:rsidR="00091FC0" w:rsidRPr="005768F2" w:rsidRDefault="00091FC0" w:rsidP="00091FC0">
                      <w:pPr>
                        <w:rPr>
                          <w:rFonts w:asciiTheme="minorBidi" w:hAnsiTheme="minorBidi"/>
                          <w:color w:val="004229"/>
                        </w:rPr>
                      </w:pPr>
                    </w:p>
                  </w:txbxContent>
                </v:textbox>
              </v:shape>
            </w:pict>
          </mc:Fallback>
        </mc:AlternateContent>
      </w:r>
    </w:p>
    <w:p w14:paraId="11F25358" w14:textId="77777777" w:rsidR="00091FC0" w:rsidRDefault="00091FC0" w:rsidP="00091FC0">
      <w:pPr>
        <w:bidi/>
        <w:spacing w:line="276" w:lineRule="auto"/>
        <w:jc w:val="center"/>
        <w:rPr>
          <w:rFonts w:asciiTheme="minorBidi" w:hAnsiTheme="minorBidi" w:hint="cs"/>
          <w:color w:val="004229"/>
          <w:sz w:val="40"/>
          <w:szCs w:val="40"/>
          <w:rtl/>
        </w:rPr>
      </w:pPr>
    </w:p>
    <w:p w14:paraId="187404FA" w14:textId="77777777" w:rsidR="00091FC0" w:rsidRDefault="00091FC0" w:rsidP="00091FC0">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35EFB287" w14:textId="77777777" w:rsidR="00091FC0" w:rsidRDefault="00091FC0" w:rsidP="00091FC0">
      <w:pPr>
        <w:spacing w:line="276" w:lineRule="auto"/>
        <w:jc w:val="center"/>
        <w:rPr>
          <w:b/>
          <w:bCs/>
          <w:color w:val="004229"/>
          <w:sz w:val="48"/>
          <w:szCs w:val="48"/>
          <w:lang w:val="en"/>
        </w:rPr>
      </w:pPr>
      <w:r w:rsidRPr="00F93431">
        <w:rPr>
          <w:b/>
          <w:bCs/>
          <w:color w:val="004229"/>
          <w:sz w:val="48"/>
          <w:szCs w:val="48"/>
          <w:lang w:val="en"/>
        </w:rPr>
        <w:t xml:space="preserve">Topics in the Torah (Parashah) Women’s </w:t>
      </w:r>
    </w:p>
    <w:p w14:paraId="7BCDA105" w14:textId="77777777" w:rsidR="00091FC0" w:rsidRDefault="00091FC0" w:rsidP="00091FC0">
      <w:pPr>
        <w:spacing w:line="276" w:lineRule="auto"/>
        <w:jc w:val="center"/>
        <w:rPr>
          <w:rFonts w:cs="Arial"/>
          <w:b/>
          <w:bCs/>
          <w:color w:val="004229"/>
          <w:sz w:val="48"/>
          <w:szCs w:val="48"/>
          <w:lang w:val="en"/>
        </w:rPr>
      </w:pPr>
      <w:r w:rsidRPr="00F93431">
        <w:rPr>
          <w:rFonts w:cs="Arial"/>
          <w:b/>
          <w:bCs/>
          <w:color w:val="004229"/>
          <w:sz w:val="48"/>
          <w:szCs w:val="48"/>
          <w:rtl/>
          <w:lang w:val="en"/>
        </w:rPr>
        <w:t>סוגיות בתורה</w:t>
      </w:r>
    </w:p>
    <w:p w14:paraId="619B6759" w14:textId="1077999F" w:rsidR="00091FC0" w:rsidRPr="009F3C97" w:rsidRDefault="00091FC0" w:rsidP="00091FC0">
      <w:pPr>
        <w:spacing w:line="276" w:lineRule="auto"/>
        <w:jc w:val="center"/>
        <w:rPr>
          <w:rFonts w:asciiTheme="minorBidi" w:hAnsiTheme="minorBidi"/>
          <w:b/>
          <w:bCs/>
          <w:color w:val="004229"/>
          <w:sz w:val="48"/>
          <w:szCs w:val="48"/>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2F3444">
        <w:rPr>
          <w:color w:val="004229"/>
          <w:sz w:val="28"/>
          <w:szCs w:val="28"/>
          <w:lang w:val="en"/>
        </w:rPr>
        <w:t>05-9935-80</w:t>
      </w:r>
      <w:r>
        <w:rPr>
          <w:color w:val="004229"/>
          <w:sz w:val="28"/>
          <w:szCs w:val="28"/>
          <w:lang w:val="en"/>
        </w:rPr>
        <w:t>|</w:t>
      </w:r>
      <w:r>
        <w:rPr>
          <w:lang w:val="en"/>
        </w:rPr>
        <w:t xml:space="preserve"> </w:t>
      </w:r>
      <w:r w:rsidRPr="002F3444">
        <w:rPr>
          <w:color w:val="004229"/>
          <w:sz w:val="28"/>
          <w:szCs w:val="28"/>
          <w:lang w:val="en"/>
        </w:rPr>
        <w:t>Topics in the Torah (Parashah) Women’s Level 1</w:t>
      </w:r>
    </w:p>
    <w:p w14:paraId="1EC84487" w14:textId="77777777" w:rsidR="00091FC0" w:rsidRPr="00CB6D17" w:rsidRDefault="00091FC0" w:rsidP="00091FC0">
      <w:pPr>
        <w:spacing w:line="276" w:lineRule="auto"/>
        <w:jc w:val="center"/>
        <w:rPr>
          <w:rFonts w:asciiTheme="minorBidi" w:hAnsiTheme="minorBidi"/>
        </w:rPr>
      </w:pPr>
    </w:p>
    <w:p w14:paraId="03F9A1D9" w14:textId="77777777" w:rsidR="00091FC0" w:rsidRPr="008A12C0" w:rsidRDefault="00091FC0" w:rsidP="00091F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091FC0" w14:paraId="02F57E60" w14:textId="77777777" w:rsidTr="00C427AB">
        <w:trPr>
          <w:trHeight w:val="407"/>
        </w:trPr>
        <w:tc>
          <w:tcPr>
            <w:tcW w:w="2427" w:type="dxa"/>
            <w:vAlign w:val="center"/>
          </w:tcPr>
          <w:p w14:paraId="1AC2BB28"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Course Type:</w:t>
            </w:r>
          </w:p>
        </w:tc>
        <w:tc>
          <w:tcPr>
            <w:tcW w:w="7032" w:type="dxa"/>
            <w:vAlign w:val="center"/>
          </w:tcPr>
          <w:p w14:paraId="3B929F49" w14:textId="77777777"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lang w:val="en"/>
              </w:rPr>
              <w:t xml:space="preserve">Lecture </w:t>
            </w:r>
          </w:p>
        </w:tc>
      </w:tr>
      <w:tr w:rsidR="00091FC0" w14:paraId="7A9E4CD8" w14:textId="77777777" w:rsidTr="00C427AB">
        <w:trPr>
          <w:trHeight w:val="428"/>
        </w:trPr>
        <w:tc>
          <w:tcPr>
            <w:tcW w:w="2427" w:type="dxa"/>
            <w:vAlign w:val="center"/>
          </w:tcPr>
          <w:p w14:paraId="1EFDEDF6"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Scope of credits:</w:t>
            </w:r>
          </w:p>
        </w:tc>
        <w:tc>
          <w:tcPr>
            <w:tcW w:w="7032" w:type="dxa"/>
            <w:vAlign w:val="center"/>
          </w:tcPr>
          <w:p w14:paraId="0E9EBBFB" w14:textId="77777777"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rPr>
              <w:t>1</w:t>
            </w:r>
          </w:p>
        </w:tc>
      </w:tr>
      <w:tr w:rsidR="00091FC0" w14:paraId="05C86555" w14:textId="77777777" w:rsidTr="00C427AB">
        <w:trPr>
          <w:trHeight w:val="407"/>
        </w:trPr>
        <w:tc>
          <w:tcPr>
            <w:tcW w:w="2427" w:type="dxa"/>
            <w:vAlign w:val="center"/>
          </w:tcPr>
          <w:p w14:paraId="25F6F14F"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Year of study:</w:t>
            </w:r>
          </w:p>
        </w:tc>
        <w:tc>
          <w:tcPr>
            <w:tcW w:w="7032" w:type="dxa"/>
            <w:vAlign w:val="center"/>
          </w:tcPr>
          <w:p w14:paraId="0D941A7A" w14:textId="489EA649"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lang w:val="en"/>
              </w:rPr>
              <w:t>202</w:t>
            </w:r>
            <w:r>
              <w:rPr>
                <w:rFonts w:asciiTheme="minorBidi" w:hAnsiTheme="minorBidi" w:hint="cs"/>
                <w:color w:val="004229"/>
                <w:rtl/>
                <w:lang w:val="en"/>
              </w:rPr>
              <w:t>5</w:t>
            </w:r>
            <w:r w:rsidRPr="00A86E2A">
              <w:rPr>
                <w:rFonts w:asciiTheme="minorBidi" w:hAnsiTheme="minorBidi"/>
                <w:color w:val="004229"/>
                <w:lang w:val="en"/>
              </w:rPr>
              <w:t>-2</w:t>
            </w:r>
            <w:r>
              <w:rPr>
                <w:rFonts w:asciiTheme="minorBidi" w:hAnsiTheme="minorBidi" w:hint="cs"/>
                <w:color w:val="004229"/>
                <w:rtl/>
                <w:lang w:val="en"/>
              </w:rPr>
              <w:t>6</w:t>
            </w:r>
          </w:p>
        </w:tc>
      </w:tr>
      <w:tr w:rsidR="00091FC0" w14:paraId="235359AD" w14:textId="77777777" w:rsidTr="00C427AB">
        <w:trPr>
          <w:trHeight w:val="428"/>
        </w:trPr>
        <w:tc>
          <w:tcPr>
            <w:tcW w:w="2427" w:type="dxa"/>
            <w:vAlign w:val="center"/>
          </w:tcPr>
          <w:p w14:paraId="73E42B64"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Semester:</w:t>
            </w:r>
          </w:p>
        </w:tc>
        <w:tc>
          <w:tcPr>
            <w:tcW w:w="7032" w:type="dxa"/>
            <w:vAlign w:val="center"/>
          </w:tcPr>
          <w:p w14:paraId="1361A067" w14:textId="095E149E" w:rsidR="00091FC0" w:rsidRPr="00A86E2A" w:rsidRDefault="00091FC0" w:rsidP="00C427AB">
            <w:pPr>
              <w:spacing w:line="276" w:lineRule="auto"/>
              <w:rPr>
                <w:rFonts w:asciiTheme="minorBidi" w:hAnsiTheme="minorBidi"/>
                <w:color w:val="004229"/>
              </w:rPr>
            </w:pPr>
            <w:r w:rsidRPr="00A86E2A">
              <w:rPr>
                <w:rFonts w:asciiTheme="minorBidi" w:hAnsiTheme="minorBidi"/>
                <w:color w:val="004229"/>
              </w:rPr>
              <w:t xml:space="preserve">Fall </w:t>
            </w:r>
          </w:p>
        </w:tc>
      </w:tr>
      <w:tr w:rsidR="00091FC0" w14:paraId="5C6EAFB6" w14:textId="77777777" w:rsidTr="00C427AB">
        <w:trPr>
          <w:trHeight w:val="407"/>
        </w:trPr>
        <w:tc>
          <w:tcPr>
            <w:tcW w:w="2427" w:type="dxa"/>
            <w:vAlign w:val="center"/>
          </w:tcPr>
          <w:p w14:paraId="4FA3F58C"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Day &amp; Time</w:t>
            </w:r>
            <w:r w:rsidRPr="00A86E2A">
              <w:rPr>
                <w:rFonts w:asciiTheme="minorBidi" w:hAnsiTheme="minorBidi"/>
                <w:b/>
                <w:bCs/>
                <w:color w:val="004229"/>
              </w:rPr>
              <w:t>:</w:t>
            </w:r>
          </w:p>
        </w:tc>
        <w:tc>
          <w:tcPr>
            <w:tcW w:w="7032" w:type="dxa"/>
            <w:vAlign w:val="center"/>
          </w:tcPr>
          <w:p w14:paraId="600FE26F" w14:textId="77777777"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lang w:val="en"/>
              </w:rPr>
              <w:t xml:space="preserve">Tuesdays, 9:00-10:30 a.m. </w:t>
            </w:r>
          </w:p>
        </w:tc>
      </w:tr>
      <w:tr w:rsidR="00091FC0" w14:paraId="2AEBCF91" w14:textId="77777777" w:rsidTr="00C427AB">
        <w:trPr>
          <w:trHeight w:val="407"/>
        </w:trPr>
        <w:tc>
          <w:tcPr>
            <w:tcW w:w="2427" w:type="dxa"/>
            <w:vAlign w:val="center"/>
          </w:tcPr>
          <w:p w14:paraId="1D57CED5"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Reception Time:</w:t>
            </w:r>
          </w:p>
        </w:tc>
        <w:tc>
          <w:tcPr>
            <w:tcW w:w="7032" w:type="dxa"/>
            <w:vAlign w:val="center"/>
          </w:tcPr>
          <w:p w14:paraId="4CA68291" w14:textId="77777777"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rPr>
              <w:t>By appointment only</w:t>
            </w:r>
          </w:p>
        </w:tc>
      </w:tr>
      <w:tr w:rsidR="00091FC0" w14:paraId="7B17C704" w14:textId="77777777" w:rsidTr="00C427AB">
        <w:trPr>
          <w:trHeight w:val="428"/>
        </w:trPr>
        <w:tc>
          <w:tcPr>
            <w:tcW w:w="2427" w:type="dxa"/>
            <w:vAlign w:val="center"/>
          </w:tcPr>
          <w:p w14:paraId="3386ADD1"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Lecturer Email:</w:t>
            </w:r>
          </w:p>
        </w:tc>
        <w:tc>
          <w:tcPr>
            <w:tcW w:w="7032" w:type="dxa"/>
            <w:vAlign w:val="center"/>
          </w:tcPr>
          <w:p w14:paraId="50C6F0FC" w14:textId="77777777" w:rsidR="00091FC0" w:rsidRPr="00A86E2A" w:rsidRDefault="00091FC0" w:rsidP="00C427AB">
            <w:pPr>
              <w:spacing w:line="276" w:lineRule="auto"/>
              <w:rPr>
                <w:rFonts w:asciiTheme="minorBidi" w:hAnsiTheme="minorBidi"/>
                <w:color w:val="004229"/>
                <w:rtl/>
              </w:rPr>
            </w:pPr>
            <w:hyperlink r:id="rId6" w:history="1">
              <w:r w:rsidRPr="00A86E2A">
                <w:rPr>
                  <w:rStyle w:val="Hyperlink"/>
                  <w:rFonts w:asciiTheme="minorBidi" w:hAnsiTheme="minorBidi"/>
                  <w:lang w:val="en"/>
                </w:rPr>
                <w:t>RabbiMenaged@israelxp.com</w:t>
              </w:r>
            </w:hyperlink>
          </w:p>
        </w:tc>
      </w:tr>
      <w:tr w:rsidR="00091FC0" w14:paraId="2A5ED52C" w14:textId="77777777" w:rsidTr="00C427AB">
        <w:trPr>
          <w:trHeight w:val="407"/>
        </w:trPr>
        <w:tc>
          <w:tcPr>
            <w:tcW w:w="2427" w:type="dxa"/>
            <w:vAlign w:val="center"/>
          </w:tcPr>
          <w:p w14:paraId="5A3ACBA1" w14:textId="77777777" w:rsidR="00091FC0" w:rsidRPr="00A86E2A" w:rsidRDefault="00091FC0" w:rsidP="00C427AB">
            <w:pPr>
              <w:spacing w:line="276" w:lineRule="auto"/>
              <w:rPr>
                <w:rFonts w:asciiTheme="minorBidi" w:hAnsiTheme="minorBidi"/>
                <w:b/>
                <w:bCs/>
                <w:color w:val="004229"/>
                <w:rtl/>
              </w:rPr>
            </w:pPr>
            <w:r w:rsidRPr="00A86E2A">
              <w:rPr>
                <w:rFonts w:asciiTheme="minorBidi" w:hAnsiTheme="minorBidi"/>
                <w:b/>
                <w:bCs/>
                <w:color w:val="004229"/>
                <w:lang w:val="en"/>
              </w:rPr>
              <w:t>Moodle Site:</w:t>
            </w:r>
          </w:p>
        </w:tc>
        <w:tc>
          <w:tcPr>
            <w:tcW w:w="7032" w:type="dxa"/>
            <w:vAlign w:val="center"/>
          </w:tcPr>
          <w:p w14:paraId="1CA2BDFA" w14:textId="77777777" w:rsidR="00091FC0" w:rsidRPr="00A86E2A" w:rsidRDefault="00091FC0" w:rsidP="00C427AB">
            <w:pPr>
              <w:spacing w:line="276" w:lineRule="auto"/>
              <w:rPr>
                <w:rFonts w:asciiTheme="minorBidi" w:hAnsiTheme="minorBidi"/>
                <w:color w:val="004229"/>
                <w:rtl/>
              </w:rPr>
            </w:pPr>
            <w:r w:rsidRPr="00A86E2A">
              <w:rPr>
                <w:rFonts w:asciiTheme="minorBidi" w:hAnsiTheme="minorBidi"/>
                <w:color w:val="004229"/>
              </w:rPr>
              <w:t>Sign in through Lemida portal</w:t>
            </w:r>
          </w:p>
        </w:tc>
      </w:tr>
    </w:tbl>
    <w:p w14:paraId="1324B90D" w14:textId="77777777" w:rsidR="00091FC0" w:rsidRDefault="00091FC0" w:rsidP="00091FC0">
      <w:pPr>
        <w:bidi/>
        <w:spacing w:line="276" w:lineRule="auto"/>
        <w:rPr>
          <w:rFonts w:asciiTheme="minorBidi" w:hAnsiTheme="minorBidi"/>
          <w:b/>
          <w:bCs/>
          <w:color w:val="004229"/>
          <w:rtl/>
        </w:rPr>
      </w:pPr>
    </w:p>
    <w:p w14:paraId="14F8666B" w14:textId="77777777" w:rsidR="00091FC0" w:rsidRPr="0025546E" w:rsidRDefault="00091FC0" w:rsidP="00091FC0">
      <w:pPr>
        <w:rPr>
          <w:rFonts w:asciiTheme="minorBidi" w:hAnsiTheme="minorBidi"/>
          <w:color w:val="004229"/>
        </w:rPr>
      </w:pPr>
      <w:r>
        <w:rPr>
          <w:b/>
          <w:noProof/>
          <w:color w:val="004229"/>
          <w:sz w:val="32"/>
          <w:szCs w:val="32"/>
          <w:lang w:val="en"/>
        </w:rPr>
        <w:drawing>
          <wp:inline distT="0" distB="0" distL="0" distR="0" wp14:anchorId="0FEE4E71" wp14:editId="4443F66E">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187DDF08" w14:textId="77777777" w:rsidR="00091FC0" w:rsidRPr="00CB6D17" w:rsidRDefault="00091FC0" w:rsidP="00091FC0">
      <w:pPr>
        <w:bidi/>
        <w:spacing w:line="276" w:lineRule="auto"/>
        <w:rPr>
          <w:rFonts w:asciiTheme="minorBidi" w:hAnsiTheme="minorBidi"/>
          <w:color w:val="004229"/>
          <w:sz w:val="22"/>
          <w:szCs w:val="22"/>
          <w:rtl/>
        </w:rPr>
      </w:pPr>
    </w:p>
    <w:p w14:paraId="2FE1E650" w14:textId="77777777" w:rsidR="00091FC0" w:rsidRPr="00002C8D" w:rsidRDefault="00091FC0" w:rsidP="00091FC0">
      <w:pPr>
        <w:spacing w:line="276" w:lineRule="auto"/>
        <w:rPr>
          <w:rFonts w:asciiTheme="minorBidi" w:hAnsiTheme="minorBidi"/>
          <w:color w:val="004229"/>
          <w:rtl/>
        </w:rPr>
      </w:pPr>
      <w:r w:rsidRPr="00002C8D">
        <w:rPr>
          <w:b/>
          <w:bCs/>
          <w:color w:val="004229"/>
          <w:lang w:val="en"/>
        </w:rPr>
        <w:t>Course Abstract</w:t>
      </w:r>
    </w:p>
    <w:p w14:paraId="084D4B94" w14:textId="77777777" w:rsidR="00091FC0" w:rsidRPr="00DD4B2B" w:rsidRDefault="00091FC0" w:rsidP="00091FC0">
      <w:pPr>
        <w:jc w:val="both"/>
        <w:rPr>
          <w:rFonts w:asciiTheme="majorBidi" w:hAnsiTheme="majorBidi" w:cstheme="majorBidi"/>
          <w:b/>
          <w:bCs/>
          <w:sz w:val="28"/>
          <w:szCs w:val="28"/>
          <w:rtl/>
        </w:rPr>
      </w:pPr>
      <w:r w:rsidRPr="00DD4B2B">
        <w:rPr>
          <w:rFonts w:asciiTheme="majorBidi" w:hAnsiTheme="majorBidi" w:cstheme="majorBidi"/>
          <w:sz w:val="28"/>
          <w:szCs w:val="28"/>
        </w:rPr>
        <w:t xml:space="preserve">An overview of </w:t>
      </w:r>
      <w:r>
        <w:rPr>
          <w:rFonts w:asciiTheme="majorBidi" w:hAnsiTheme="majorBidi" w:cstheme="majorBidi"/>
          <w:sz w:val="28"/>
          <w:szCs w:val="28"/>
        </w:rPr>
        <w:t xml:space="preserve">the Torah portion from </w:t>
      </w:r>
      <w:r>
        <w:rPr>
          <w:rFonts w:asciiTheme="majorBidi" w:hAnsiTheme="majorBidi" w:cstheme="majorBidi"/>
          <w:i/>
          <w:iCs/>
          <w:sz w:val="28"/>
          <w:szCs w:val="28"/>
        </w:rPr>
        <w:t xml:space="preserve">Parashat Noah </w:t>
      </w:r>
      <w:r>
        <w:rPr>
          <w:rFonts w:asciiTheme="majorBidi" w:hAnsiTheme="majorBidi" w:cstheme="majorBidi"/>
          <w:sz w:val="28"/>
          <w:szCs w:val="28"/>
        </w:rPr>
        <w:t xml:space="preserve">until </w:t>
      </w:r>
      <w:r>
        <w:rPr>
          <w:rFonts w:asciiTheme="majorBidi" w:hAnsiTheme="majorBidi" w:cstheme="majorBidi"/>
          <w:i/>
          <w:iCs/>
          <w:sz w:val="28"/>
          <w:szCs w:val="28"/>
        </w:rPr>
        <w:t>Parashat Yitro</w:t>
      </w:r>
      <w:r>
        <w:rPr>
          <w:rFonts w:asciiTheme="majorBidi" w:hAnsiTheme="majorBidi" w:cstheme="majorBidi"/>
          <w:sz w:val="28"/>
          <w:szCs w:val="28"/>
        </w:rPr>
        <w:t xml:space="preserve">. The primary </w:t>
      </w:r>
      <w:r w:rsidRPr="00DD4B2B">
        <w:rPr>
          <w:rFonts w:asciiTheme="majorBidi" w:hAnsiTheme="majorBidi" w:cstheme="majorBidi"/>
          <w:sz w:val="28"/>
          <w:szCs w:val="28"/>
        </w:rPr>
        <w:t xml:space="preserve">objective of this course is to </w:t>
      </w:r>
      <w:r>
        <w:rPr>
          <w:rFonts w:asciiTheme="majorBidi" w:hAnsiTheme="majorBidi" w:cstheme="majorBidi"/>
          <w:sz w:val="28"/>
          <w:szCs w:val="28"/>
        </w:rPr>
        <w:t xml:space="preserve">introduce students to the key events/statements that occur in each week’s portion. </w:t>
      </w:r>
      <w:r w:rsidRPr="009548EF">
        <w:rPr>
          <w:rFonts w:asciiTheme="majorBidi" w:hAnsiTheme="majorBidi" w:cstheme="majorBidi"/>
          <w:sz w:val="28"/>
          <w:szCs w:val="28"/>
        </w:rPr>
        <w:t>The secondary objective of the cou</w:t>
      </w:r>
      <w:r>
        <w:rPr>
          <w:rFonts w:asciiTheme="majorBidi" w:hAnsiTheme="majorBidi" w:cstheme="majorBidi"/>
          <w:sz w:val="28"/>
          <w:szCs w:val="28"/>
        </w:rPr>
        <w:t xml:space="preserve">rse is to examine how </w:t>
      </w:r>
      <w:r w:rsidRPr="009548EF">
        <w:rPr>
          <w:rFonts w:asciiTheme="majorBidi" w:hAnsiTheme="majorBidi" w:cstheme="majorBidi"/>
          <w:sz w:val="28"/>
          <w:szCs w:val="28"/>
        </w:rPr>
        <w:t xml:space="preserve">different </w:t>
      </w:r>
      <w:r>
        <w:rPr>
          <w:rFonts w:asciiTheme="majorBidi" w:hAnsiTheme="majorBidi" w:cstheme="majorBidi"/>
          <w:sz w:val="28"/>
          <w:szCs w:val="28"/>
        </w:rPr>
        <w:t>commentators from the early commentators (</w:t>
      </w:r>
      <w:r w:rsidRPr="009548EF">
        <w:rPr>
          <w:rFonts w:asciiTheme="majorBidi" w:hAnsiTheme="majorBidi" w:cstheme="majorBidi"/>
          <w:i/>
          <w:iCs/>
          <w:sz w:val="28"/>
          <w:szCs w:val="28"/>
        </w:rPr>
        <w:t>Rishonim</w:t>
      </w:r>
      <w:r>
        <w:rPr>
          <w:rFonts w:asciiTheme="majorBidi" w:hAnsiTheme="majorBidi" w:cstheme="majorBidi"/>
          <w:i/>
          <w:iCs/>
          <w:sz w:val="28"/>
          <w:szCs w:val="28"/>
        </w:rPr>
        <w:t>)</w:t>
      </w:r>
      <w:r w:rsidRPr="009548EF">
        <w:rPr>
          <w:rFonts w:asciiTheme="majorBidi" w:hAnsiTheme="majorBidi" w:cstheme="majorBidi"/>
          <w:sz w:val="28"/>
          <w:szCs w:val="28"/>
        </w:rPr>
        <w:t xml:space="preserve"> </w:t>
      </w:r>
      <w:r>
        <w:rPr>
          <w:rFonts w:asciiTheme="majorBidi" w:hAnsiTheme="majorBidi" w:cstheme="majorBidi"/>
          <w:sz w:val="28"/>
          <w:szCs w:val="28"/>
        </w:rPr>
        <w:t>to the later commentators (</w:t>
      </w:r>
      <w:r>
        <w:rPr>
          <w:rFonts w:asciiTheme="majorBidi" w:hAnsiTheme="majorBidi" w:cstheme="majorBidi"/>
          <w:i/>
          <w:iCs/>
          <w:sz w:val="28"/>
          <w:szCs w:val="28"/>
        </w:rPr>
        <w:t>A</w:t>
      </w:r>
      <w:r w:rsidRPr="009548EF">
        <w:rPr>
          <w:rFonts w:asciiTheme="majorBidi" w:hAnsiTheme="majorBidi" w:cstheme="majorBidi"/>
          <w:i/>
          <w:iCs/>
          <w:sz w:val="28"/>
          <w:szCs w:val="28"/>
        </w:rPr>
        <w:t>hronim</w:t>
      </w:r>
      <w:r>
        <w:rPr>
          <w:rFonts w:asciiTheme="majorBidi" w:hAnsiTheme="majorBidi" w:cstheme="majorBidi"/>
          <w:i/>
          <w:iCs/>
          <w:sz w:val="28"/>
          <w:szCs w:val="28"/>
        </w:rPr>
        <w:t>)</w:t>
      </w:r>
      <w:r w:rsidRPr="009548EF">
        <w:rPr>
          <w:rFonts w:asciiTheme="majorBidi" w:hAnsiTheme="majorBidi" w:cstheme="majorBidi"/>
          <w:sz w:val="28"/>
          <w:szCs w:val="28"/>
        </w:rPr>
        <w:t xml:space="preserve"> understand the narrative, with extra emphasis on Rashi’s approach. </w:t>
      </w:r>
    </w:p>
    <w:p w14:paraId="18592F4E" w14:textId="6B09736C" w:rsidR="00091FC0" w:rsidRDefault="00091FC0">
      <w:pPr>
        <w:spacing w:after="160" w:line="259" w:lineRule="auto"/>
        <w:rPr>
          <w:rFonts w:asciiTheme="minorBidi" w:hAnsiTheme="minorBidi"/>
          <w:b/>
          <w:bCs/>
          <w:color w:val="004229"/>
          <w:rtl/>
        </w:rPr>
      </w:pPr>
      <w:r>
        <w:rPr>
          <w:rFonts w:asciiTheme="minorBidi" w:hAnsiTheme="minorBidi"/>
          <w:b/>
          <w:bCs/>
          <w:color w:val="004229"/>
          <w:rtl/>
        </w:rPr>
        <w:br w:type="page"/>
      </w:r>
    </w:p>
    <w:p w14:paraId="649DD65E" w14:textId="77777777" w:rsidR="00091FC0" w:rsidRDefault="00091FC0" w:rsidP="00091FC0">
      <w:pPr>
        <w:bidi/>
        <w:spacing w:line="276" w:lineRule="auto"/>
        <w:rPr>
          <w:rFonts w:asciiTheme="minorBidi" w:hAnsiTheme="minorBidi"/>
          <w:b/>
          <w:bCs/>
          <w:color w:val="004229"/>
          <w:rtl/>
        </w:rPr>
      </w:pPr>
    </w:p>
    <w:p w14:paraId="30788234" w14:textId="77777777" w:rsidR="00091FC0" w:rsidRPr="00002C8D" w:rsidRDefault="00091FC0" w:rsidP="00091FC0">
      <w:pPr>
        <w:spacing w:line="276" w:lineRule="auto"/>
        <w:rPr>
          <w:rFonts w:asciiTheme="minorBidi" w:hAnsiTheme="minorBidi"/>
          <w:b/>
          <w:bCs/>
          <w:color w:val="004229"/>
          <w:rtl/>
        </w:rPr>
      </w:pPr>
      <w:r w:rsidRPr="00002C8D">
        <w:rPr>
          <w:b/>
          <w:bCs/>
          <w:color w:val="004229"/>
          <w:lang w:val="en"/>
        </w:rPr>
        <w:t>Learning objectives</w:t>
      </w:r>
    </w:p>
    <w:p w14:paraId="1A27C794" w14:textId="77777777" w:rsidR="00091FC0" w:rsidRPr="00DD4B2B" w:rsidRDefault="00091FC0" w:rsidP="00091FC0">
      <w:pPr>
        <w:jc w:val="both"/>
        <w:rPr>
          <w:rFonts w:asciiTheme="majorBidi" w:hAnsiTheme="majorBidi" w:cstheme="majorBidi"/>
          <w:sz w:val="28"/>
          <w:szCs w:val="28"/>
        </w:rPr>
      </w:pPr>
      <w:r>
        <w:rPr>
          <w:rFonts w:asciiTheme="majorBidi" w:hAnsiTheme="majorBidi" w:cstheme="majorBidi"/>
          <w:sz w:val="28"/>
          <w:szCs w:val="28"/>
        </w:rPr>
        <w:t>Class will be taught in discussion form, working through the topics in each torah portion. T</w:t>
      </w:r>
      <w:r w:rsidRPr="00DD4B2B">
        <w:rPr>
          <w:rFonts w:asciiTheme="majorBidi" w:hAnsiTheme="majorBidi" w:cstheme="majorBidi"/>
          <w:sz w:val="28"/>
          <w:szCs w:val="28"/>
        </w:rPr>
        <w:t xml:space="preserve">he primary focus is </w:t>
      </w:r>
      <w:r>
        <w:rPr>
          <w:rFonts w:asciiTheme="majorBidi" w:hAnsiTheme="majorBidi" w:cstheme="majorBidi"/>
          <w:sz w:val="28"/>
          <w:szCs w:val="28"/>
        </w:rPr>
        <w:t>a clear understanding of the narrative through the different approaches of the commentators. Students will also begin to learn about the methods of exegesis used by the different commentators throughout the centuries.</w:t>
      </w:r>
    </w:p>
    <w:p w14:paraId="03204592" w14:textId="77777777" w:rsidR="00091FC0" w:rsidRPr="00261DE6" w:rsidRDefault="00091FC0" w:rsidP="00091FC0">
      <w:pPr>
        <w:bidi/>
        <w:spacing w:line="276" w:lineRule="auto"/>
        <w:rPr>
          <w:rFonts w:asciiTheme="minorBidi" w:hAnsiTheme="minorBidi"/>
          <w:color w:val="004229"/>
          <w:rtl/>
        </w:rPr>
      </w:pPr>
    </w:p>
    <w:p w14:paraId="0819AC7D" w14:textId="77777777" w:rsidR="00091FC0" w:rsidRDefault="00091FC0" w:rsidP="00091FC0">
      <w:pPr>
        <w:spacing w:line="276" w:lineRule="auto"/>
        <w:rPr>
          <w:b/>
          <w:bCs/>
          <w:color w:val="004229"/>
          <w:sz w:val="28"/>
          <w:szCs w:val="28"/>
          <w:lang w:val="en"/>
        </w:rPr>
      </w:pPr>
    </w:p>
    <w:p w14:paraId="5BFADE99" w14:textId="77777777" w:rsidR="00091FC0" w:rsidRPr="00303E78" w:rsidRDefault="00091FC0" w:rsidP="00091FC0">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7E51A855" wp14:editId="1DB3C4EF">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423A8457" w14:textId="77777777" w:rsidR="00091FC0" w:rsidRDefault="00091FC0" w:rsidP="00091FC0">
      <w:pPr>
        <w:bidi/>
        <w:ind w:left="26"/>
        <w:jc w:val="right"/>
        <w:rPr>
          <w:rFonts w:ascii="Optima" w:hAnsi="Optima" w:cs="Arial (Hebrew)"/>
          <w:b/>
          <w:bCs/>
          <w:sz w:val="28"/>
          <w:szCs w:val="28"/>
        </w:rPr>
      </w:pPr>
    </w:p>
    <w:p w14:paraId="59F3D652" w14:textId="77777777" w:rsidR="00091FC0" w:rsidRPr="00913D55" w:rsidRDefault="00091FC0" w:rsidP="00091FC0">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7A71E406"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1</w:t>
      </w:r>
    </w:p>
    <w:p w14:paraId="7E45AB05" w14:textId="77777777" w:rsidR="00091FC0" w:rsidRPr="00F15EC8" w:rsidRDefault="00091FC0" w:rsidP="00091FC0">
      <w:pPr>
        <w:rPr>
          <w:rFonts w:asciiTheme="majorBidi" w:hAnsiTheme="majorBidi" w:cstheme="majorBidi"/>
          <w:i/>
          <w:iCs/>
          <w:sz w:val="28"/>
          <w:szCs w:val="28"/>
        </w:rPr>
      </w:pPr>
      <w:r w:rsidRPr="005B56F0">
        <w:rPr>
          <w:rFonts w:asciiTheme="majorBidi" w:hAnsiTheme="majorBidi" w:cstheme="majorBidi"/>
          <w:b/>
          <w:bCs/>
          <w:sz w:val="28"/>
          <w:szCs w:val="28"/>
        </w:rPr>
        <w:t xml:space="preserve">Topic: </w:t>
      </w:r>
      <w:r>
        <w:rPr>
          <w:rFonts w:asciiTheme="majorBidi" w:hAnsiTheme="majorBidi" w:cstheme="majorBidi"/>
          <w:i/>
          <w:iCs/>
          <w:sz w:val="28"/>
          <w:szCs w:val="28"/>
        </w:rPr>
        <w:t>Parashat Noah</w:t>
      </w:r>
    </w:p>
    <w:p w14:paraId="51BECDEF"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6:9-11:32</w:t>
      </w:r>
    </w:p>
    <w:p w14:paraId="1FEF320D" w14:textId="77777777" w:rsidR="00091FC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365FE99A" w14:textId="77777777" w:rsidR="00091FC0" w:rsidRPr="004816DB" w:rsidRDefault="00091FC0" w:rsidP="00091FC0">
      <w:pPr>
        <w:rPr>
          <w:rFonts w:asciiTheme="majorBidi" w:hAnsiTheme="majorBidi" w:cstheme="majorBidi"/>
          <w:b/>
          <w:bCs/>
          <w:sz w:val="28"/>
          <w:szCs w:val="28"/>
        </w:rPr>
      </w:pPr>
      <w:r>
        <w:rPr>
          <w:rFonts w:asciiTheme="majorBidi" w:hAnsiTheme="majorBidi" w:cstheme="majorBidi"/>
          <w:sz w:val="28"/>
          <w:szCs w:val="28"/>
        </w:rPr>
        <w:t xml:space="preserve">Selected readings from Midrash Rabbah, Rashi, Ramban, Ibn Ezra, Ohr Hahayim, Darash Moshe, Meam Loez, Sichot Musar, Professor Nechama Leibovitch, Rabbi Yaakov Medan, and Rabbi Ari Kahn.  </w:t>
      </w:r>
    </w:p>
    <w:p w14:paraId="18917A5C" w14:textId="77777777" w:rsidR="00091FC0" w:rsidRDefault="00091FC0" w:rsidP="00091FC0">
      <w:pPr>
        <w:rPr>
          <w:rFonts w:asciiTheme="majorBidi" w:hAnsiTheme="majorBidi" w:cstheme="majorBidi"/>
          <w:sz w:val="28"/>
          <w:szCs w:val="28"/>
        </w:rPr>
      </w:pPr>
    </w:p>
    <w:p w14:paraId="200FE4DB"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2</w:t>
      </w:r>
    </w:p>
    <w:p w14:paraId="1CCB5956" w14:textId="77777777" w:rsidR="00091FC0" w:rsidRPr="00F15EC8" w:rsidRDefault="00091FC0" w:rsidP="00091FC0">
      <w:pPr>
        <w:rPr>
          <w:rFonts w:asciiTheme="majorBidi" w:hAnsiTheme="majorBidi" w:cstheme="majorBidi"/>
          <w:i/>
          <w:iCs/>
          <w:sz w:val="28"/>
          <w:szCs w:val="28"/>
          <w:rtl/>
        </w:rPr>
      </w:pPr>
      <w:r w:rsidRPr="005B56F0">
        <w:rPr>
          <w:rFonts w:asciiTheme="majorBidi" w:hAnsiTheme="majorBidi" w:cstheme="majorBidi"/>
          <w:b/>
          <w:bCs/>
          <w:sz w:val="28"/>
          <w:szCs w:val="28"/>
        </w:rPr>
        <w:t>Topic</w:t>
      </w:r>
      <w:r>
        <w:rPr>
          <w:rFonts w:asciiTheme="majorBidi" w:hAnsiTheme="majorBidi" w:cstheme="majorBidi"/>
          <w:sz w:val="28"/>
          <w:szCs w:val="28"/>
        </w:rPr>
        <w:t xml:space="preserve">: </w:t>
      </w:r>
      <w:r>
        <w:rPr>
          <w:rFonts w:asciiTheme="majorBidi" w:hAnsiTheme="majorBidi" w:cstheme="majorBidi"/>
          <w:i/>
          <w:iCs/>
          <w:sz w:val="28"/>
          <w:szCs w:val="28"/>
        </w:rPr>
        <w:t>Parashat Lech Lechah</w:t>
      </w:r>
    </w:p>
    <w:p w14:paraId="402EFF6D"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12:1-17:27</w:t>
      </w:r>
    </w:p>
    <w:p w14:paraId="6609C180" w14:textId="77777777" w:rsidR="00091FC0" w:rsidRPr="005B56F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1F514197"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Selected readings from Midrash Rabbah, Midrash Tanchumah, Moreh Nevuchim (3:24), Rashi, Ramban, Abarbanel, Meam Loez, Gan Rave, Rabbi Shimshon Refael Hirsch, Lev Eliyahu, and Leket Sichot Musar.</w:t>
      </w:r>
    </w:p>
    <w:p w14:paraId="0B4DFB86" w14:textId="77777777" w:rsidR="00091FC0" w:rsidRDefault="00091FC0" w:rsidP="00091FC0">
      <w:pPr>
        <w:rPr>
          <w:rFonts w:asciiTheme="majorBidi" w:hAnsiTheme="majorBidi" w:cstheme="majorBidi"/>
          <w:sz w:val="28"/>
          <w:szCs w:val="28"/>
        </w:rPr>
      </w:pPr>
    </w:p>
    <w:p w14:paraId="49B709F6"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3</w:t>
      </w:r>
    </w:p>
    <w:p w14:paraId="0E060ABF" w14:textId="77777777" w:rsidR="00091FC0" w:rsidRPr="00F15EC8" w:rsidRDefault="00091FC0" w:rsidP="00091FC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Vayerah</w:t>
      </w:r>
    </w:p>
    <w:p w14:paraId="18D6F5D7"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18:1-22:24</w:t>
      </w:r>
    </w:p>
    <w:p w14:paraId="09A1F248" w14:textId="77777777" w:rsidR="00091FC0" w:rsidRPr="005B56F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24D857F9" w14:textId="77777777" w:rsidR="00091FC0"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Sephorno, Leket Sichot Musar, and Sichot Musar. </w:t>
      </w:r>
    </w:p>
    <w:p w14:paraId="1AB3BE8E" w14:textId="77777777" w:rsidR="00091FC0" w:rsidRPr="005B56F0" w:rsidRDefault="00091FC0" w:rsidP="00091FC0">
      <w:pPr>
        <w:rPr>
          <w:rFonts w:asciiTheme="majorBidi" w:hAnsiTheme="majorBidi" w:cstheme="majorBidi"/>
          <w:sz w:val="28"/>
          <w:szCs w:val="28"/>
        </w:rPr>
      </w:pPr>
    </w:p>
    <w:p w14:paraId="7CA211EB"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4</w:t>
      </w:r>
    </w:p>
    <w:p w14:paraId="70965762" w14:textId="77777777" w:rsidR="00091FC0" w:rsidRPr="00F15EC8" w:rsidRDefault="00091FC0" w:rsidP="00091FC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Hayeh Sarah</w:t>
      </w:r>
    </w:p>
    <w:p w14:paraId="52A343E9" w14:textId="77777777" w:rsidR="00091FC0" w:rsidRPr="005F3006"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 xml:space="preserve">Primary source: </w:t>
      </w:r>
      <w:r>
        <w:rPr>
          <w:rFonts w:asciiTheme="majorBidi" w:hAnsiTheme="majorBidi" w:cstheme="majorBidi"/>
          <w:sz w:val="28"/>
          <w:szCs w:val="28"/>
        </w:rPr>
        <w:t>Genesis 23:1-25:18</w:t>
      </w:r>
    </w:p>
    <w:p w14:paraId="5C711E7B"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AAB308B"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lastRenderedPageBreak/>
        <w:t>Selected readings from Midrash Rabbah, Midrash Tanchumah, Rashi, Ramban, Ben Ish Hai, and Rabbi Ari Kahn.</w:t>
      </w:r>
    </w:p>
    <w:p w14:paraId="147238DD" w14:textId="77777777" w:rsidR="00091FC0" w:rsidRDefault="00091FC0" w:rsidP="00091FC0">
      <w:pPr>
        <w:rPr>
          <w:rFonts w:asciiTheme="majorBidi" w:hAnsiTheme="majorBidi" w:cstheme="majorBidi"/>
          <w:sz w:val="28"/>
          <w:szCs w:val="28"/>
        </w:rPr>
      </w:pPr>
    </w:p>
    <w:p w14:paraId="7CFC2D34"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5</w:t>
      </w:r>
    </w:p>
    <w:p w14:paraId="715F298F" w14:textId="77777777" w:rsidR="00091FC0" w:rsidRPr="00F15EC8" w:rsidRDefault="00091FC0" w:rsidP="00091FC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Toledot</w:t>
      </w:r>
    </w:p>
    <w:p w14:paraId="6ACA54F3"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25:19-28:9</w:t>
      </w:r>
    </w:p>
    <w:p w14:paraId="6F29CDCF" w14:textId="77777777" w:rsidR="00091FC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68D7056" w14:textId="77777777" w:rsidR="00091FC0" w:rsidRDefault="00091FC0" w:rsidP="00091FC0">
      <w:pPr>
        <w:rPr>
          <w:rFonts w:asciiTheme="majorBidi" w:hAnsiTheme="majorBidi" w:cstheme="majorBidi"/>
          <w:sz w:val="28"/>
          <w:szCs w:val="28"/>
        </w:rPr>
      </w:pPr>
      <w:r>
        <w:rPr>
          <w:rFonts w:asciiTheme="majorBidi" w:hAnsiTheme="majorBidi" w:cstheme="majorBidi"/>
          <w:sz w:val="28"/>
          <w:szCs w:val="28"/>
        </w:rPr>
        <w:t>Selected readings from Midrash Rabbah, Midrash Tanchumah, Rashi, Ramban, Hidah, and Rabbi Ari Kahn.</w:t>
      </w:r>
    </w:p>
    <w:p w14:paraId="12BF3823" w14:textId="77777777" w:rsidR="00091FC0" w:rsidRDefault="00091FC0" w:rsidP="00091FC0">
      <w:pPr>
        <w:rPr>
          <w:rFonts w:asciiTheme="majorBidi" w:hAnsiTheme="majorBidi" w:cstheme="majorBidi"/>
          <w:sz w:val="28"/>
          <w:szCs w:val="28"/>
        </w:rPr>
      </w:pPr>
    </w:p>
    <w:p w14:paraId="6800AD5B" w14:textId="6B1B5600"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6</w:t>
      </w:r>
    </w:p>
    <w:p w14:paraId="7D076B53" w14:textId="77777777" w:rsidR="00091FC0" w:rsidRPr="005B56F0" w:rsidRDefault="00091FC0" w:rsidP="00091FC0">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Vayetzeh</w:t>
      </w:r>
    </w:p>
    <w:p w14:paraId="20AD453E"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28:10-32:3</w:t>
      </w:r>
    </w:p>
    <w:p w14:paraId="32461931"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46413315" w14:textId="77777777" w:rsidR="00091FC0" w:rsidRPr="00614057"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 Rashi, Ramban, Emet Le-Yaakov and Rabbi Ari Kahn. </w:t>
      </w:r>
    </w:p>
    <w:p w14:paraId="4E519501" w14:textId="77777777" w:rsidR="00091FC0" w:rsidRPr="00614057" w:rsidRDefault="00091FC0" w:rsidP="00091FC0">
      <w:pPr>
        <w:rPr>
          <w:rFonts w:asciiTheme="majorBidi" w:hAnsiTheme="majorBidi" w:cstheme="majorBidi"/>
          <w:sz w:val="28"/>
          <w:szCs w:val="28"/>
        </w:rPr>
      </w:pPr>
    </w:p>
    <w:p w14:paraId="2ACE222E"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7</w:t>
      </w:r>
    </w:p>
    <w:p w14:paraId="4101F7E2" w14:textId="77777777" w:rsidR="00091FC0" w:rsidRPr="005B56F0" w:rsidRDefault="00091FC0" w:rsidP="00091FC0">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1D3409">
        <w:rPr>
          <w:rFonts w:asciiTheme="majorBidi" w:hAnsiTheme="majorBidi" w:cstheme="majorBidi"/>
          <w:i/>
          <w:iCs/>
          <w:sz w:val="28"/>
          <w:szCs w:val="28"/>
        </w:rPr>
        <w:t>Parashat Vayishlah</w:t>
      </w:r>
      <w:r>
        <w:rPr>
          <w:rFonts w:asciiTheme="majorBidi" w:hAnsiTheme="majorBidi" w:cstheme="majorBidi"/>
          <w:sz w:val="28"/>
          <w:szCs w:val="28"/>
        </w:rPr>
        <w:t xml:space="preserve"> </w:t>
      </w:r>
    </w:p>
    <w:p w14:paraId="038F6349" w14:textId="77777777" w:rsidR="00091FC0" w:rsidRPr="005B56F0" w:rsidRDefault="00091FC0" w:rsidP="00091FC0">
      <w:pPr>
        <w:rPr>
          <w:rFonts w:asciiTheme="majorBidi" w:hAnsiTheme="majorBidi" w:cstheme="majorBidi"/>
          <w:sz w:val="28"/>
          <w:szCs w:val="28"/>
          <w:rtl/>
        </w:rPr>
      </w:pPr>
      <w:r w:rsidRPr="00F15EC8">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 Genesis 32:4-36:43</w:t>
      </w:r>
    </w:p>
    <w:p w14:paraId="2EE09441"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8A445F2" w14:textId="77777777" w:rsidR="00091FC0" w:rsidRPr="00F15EC8"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Rabbi Shlomo Wolbe and Rabbi Ari Kahn. </w:t>
      </w:r>
    </w:p>
    <w:p w14:paraId="511C47EE" w14:textId="77777777" w:rsidR="00091FC0" w:rsidRPr="005B56F0" w:rsidRDefault="00091FC0" w:rsidP="00091FC0">
      <w:pPr>
        <w:rPr>
          <w:rFonts w:asciiTheme="majorBidi" w:hAnsiTheme="majorBidi" w:cstheme="majorBidi"/>
          <w:b/>
          <w:bCs/>
          <w:sz w:val="28"/>
          <w:szCs w:val="28"/>
        </w:rPr>
      </w:pPr>
    </w:p>
    <w:p w14:paraId="45004868"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8</w:t>
      </w:r>
    </w:p>
    <w:p w14:paraId="36E69A8B" w14:textId="77777777" w:rsidR="00091FC0" w:rsidRPr="00962626" w:rsidRDefault="00091FC0" w:rsidP="00091FC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i/>
          <w:iCs/>
          <w:sz w:val="28"/>
          <w:szCs w:val="28"/>
        </w:rPr>
        <w:t xml:space="preserve">Parashat Vayeshev </w:t>
      </w:r>
      <w:r>
        <w:rPr>
          <w:rFonts w:asciiTheme="majorBidi" w:hAnsiTheme="majorBidi" w:cstheme="majorBidi"/>
          <w:sz w:val="28"/>
          <w:szCs w:val="28"/>
        </w:rPr>
        <w:t xml:space="preserve">and </w:t>
      </w:r>
      <w:r>
        <w:rPr>
          <w:rFonts w:asciiTheme="majorBidi" w:hAnsiTheme="majorBidi" w:cstheme="majorBidi"/>
          <w:i/>
          <w:iCs/>
          <w:sz w:val="28"/>
          <w:szCs w:val="28"/>
        </w:rPr>
        <w:t>Miketz</w:t>
      </w:r>
    </w:p>
    <w:p w14:paraId="47C39B64"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Genesis 37:1-50:26  </w:t>
      </w:r>
    </w:p>
    <w:p w14:paraId="362D1D73"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BCFA19C" w14:textId="77777777" w:rsidR="00091FC0" w:rsidRPr="00133E84" w:rsidRDefault="00091FC0" w:rsidP="00091FC0">
      <w:pPr>
        <w:rPr>
          <w:rFonts w:asciiTheme="majorBidi" w:hAnsiTheme="majorBidi" w:cstheme="majorBidi"/>
          <w:sz w:val="28"/>
          <w:szCs w:val="28"/>
        </w:rPr>
      </w:pPr>
      <w:r>
        <w:rPr>
          <w:rFonts w:asciiTheme="majorBidi" w:hAnsiTheme="majorBidi" w:cstheme="majorBidi"/>
          <w:sz w:val="28"/>
          <w:szCs w:val="28"/>
        </w:rPr>
        <w:t>Selected readings from Midrash Rabbah, Midrash Tanchumah, Yalkut Shimoni, Rashi, Ramban, Beer Yosef, and Rabbi Ari Kahn,</w:t>
      </w:r>
    </w:p>
    <w:p w14:paraId="4773064D" w14:textId="77777777" w:rsidR="00091FC0" w:rsidRDefault="00091FC0" w:rsidP="00091FC0">
      <w:pPr>
        <w:rPr>
          <w:rFonts w:asciiTheme="majorBidi" w:hAnsiTheme="majorBidi" w:cstheme="majorBidi"/>
          <w:sz w:val="28"/>
          <w:szCs w:val="28"/>
        </w:rPr>
      </w:pPr>
    </w:p>
    <w:p w14:paraId="7CD548B4" w14:textId="4A553E76"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Lesson 9</w:t>
      </w:r>
    </w:p>
    <w:p w14:paraId="1D530C8A" w14:textId="77777777" w:rsidR="00091FC0" w:rsidRPr="00962626" w:rsidRDefault="00091FC0" w:rsidP="00091FC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Vayigash </w:t>
      </w:r>
      <w:r>
        <w:rPr>
          <w:rFonts w:asciiTheme="majorBidi" w:hAnsiTheme="majorBidi" w:cstheme="majorBidi"/>
          <w:sz w:val="28"/>
          <w:szCs w:val="28"/>
        </w:rPr>
        <w:t xml:space="preserve">and </w:t>
      </w:r>
      <w:r>
        <w:rPr>
          <w:rFonts w:asciiTheme="majorBidi" w:hAnsiTheme="majorBidi" w:cstheme="majorBidi"/>
          <w:i/>
          <w:iCs/>
          <w:sz w:val="28"/>
          <w:szCs w:val="28"/>
        </w:rPr>
        <w:t>Parashat Veyehi</w:t>
      </w:r>
    </w:p>
    <w:p w14:paraId="1614DA62"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44:18-47:27</w:t>
      </w:r>
    </w:p>
    <w:p w14:paraId="390AA9AF"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91C6E5F" w14:textId="77777777" w:rsidR="00091FC0" w:rsidRPr="00F15EC8"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Rabeinu Behaye, Kli Yakar, Sephorno, Hizkuni, Ohr Hahayim, Haemek Davar, Meam Loez, and Rabbi Ari Kahn. </w:t>
      </w:r>
    </w:p>
    <w:p w14:paraId="66A489ED" w14:textId="77777777" w:rsidR="00091FC0" w:rsidRDefault="00091FC0" w:rsidP="00091FC0">
      <w:pPr>
        <w:rPr>
          <w:rFonts w:asciiTheme="majorBidi" w:hAnsiTheme="majorBidi" w:cstheme="majorBidi"/>
          <w:sz w:val="28"/>
          <w:szCs w:val="28"/>
        </w:rPr>
      </w:pPr>
    </w:p>
    <w:p w14:paraId="72FEAAAC" w14:textId="77777777" w:rsidR="00091FC0" w:rsidRDefault="00091FC0" w:rsidP="00091FC0">
      <w:pPr>
        <w:rPr>
          <w:rFonts w:asciiTheme="majorBidi" w:hAnsiTheme="majorBidi" w:cstheme="majorBidi"/>
          <w:sz w:val="28"/>
          <w:szCs w:val="28"/>
        </w:rPr>
      </w:pPr>
    </w:p>
    <w:p w14:paraId="5C840034" w14:textId="77777777" w:rsidR="00091FC0" w:rsidRDefault="00091FC0" w:rsidP="00091FC0">
      <w:pPr>
        <w:rPr>
          <w:rFonts w:asciiTheme="majorBidi" w:hAnsiTheme="majorBidi" w:cstheme="majorBidi"/>
          <w:sz w:val="28"/>
          <w:szCs w:val="28"/>
        </w:rPr>
      </w:pPr>
    </w:p>
    <w:p w14:paraId="1C536CB3" w14:textId="77777777" w:rsidR="00091FC0" w:rsidRDefault="00091FC0" w:rsidP="00091FC0">
      <w:pPr>
        <w:rPr>
          <w:rFonts w:asciiTheme="majorBidi" w:hAnsiTheme="majorBidi" w:cstheme="majorBidi"/>
          <w:sz w:val="28"/>
          <w:szCs w:val="28"/>
        </w:rPr>
      </w:pPr>
    </w:p>
    <w:p w14:paraId="406A6BB7" w14:textId="77777777" w:rsidR="00091FC0" w:rsidRDefault="00091FC0" w:rsidP="00091FC0">
      <w:pPr>
        <w:rPr>
          <w:rFonts w:asciiTheme="majorBidi" w:hAnsiTheme="majorBidi" w:cstheme="majorBidi"/>
          <w:sz w:val="28"/>
          <w:szCs w:val="28"/>
        </w:rPr>
      </w:pPr>
    </w:p>
    <w:p w14:paraId="6AE840C3" w14:textId="77777777" w:rsidR="00091FC0" w:rsidRDefault="00091FC0" w:rsidP="00091FC0">
      <w:pPr>
        <w:rPr>
          <w:rFonts w:asciiTheme="majorBidi" w:hAnsiTheme="majorBidi" w:cstheme="majorBidi"/>
          <w:sz w:val="28"/>
          <w:szCs w:val="28"/>
        </w:rPr>
      </w:pPr>
    </w:p>
    <w:p w14:paraId="124FECC1" w14:textId="4DB3198E"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Lesson 10</w:t>
      </w:r>
    </w:p>
    <w:p w14:paraId="1F3A6A81" w14:textId="77777777" w:rsidR="00091FC0" w:rsidRPr="005B56F0" w:rsidRDefault="00091FC0" w:rsidP="00091FC0">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Shemot </w:t>
      </w:r>
      <w:r w:rsidRPr="00962626">
        <w:rPr>
          <w:rFonts w:asciiTheme="majorBidi" w:hAnsiTheme="majorBidi" w:cstheme="majorBidi"/>
          <w:sz w:val="28"/>
          <w:szCs w:val="28"/>
        </w:rPr>
        <w:t>and</w:t>
      </w:r>
      <w:r>
        <w:rPr>
          <w:rFonts w:asciiTheme="majorBidi" w:hAnsiTheme="majorBidi" w:cstheme="majorBidi"/>
          <w:i/>
          <w:iCs/>
          <w:sz w:val="28"/>
          <w:szCs w:val="28"/>
        </w:rPr>
        <w:t xml:space="preserve"> Parasht Vaerah</w:t>
      </w:r>
    </w:p>
    <w:p w14:paraId="1F149ECC"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 xml:space="preserve">: </w:t>
      </w:r>
      <w:r>
        <w:rPr>
          <w:rFonts w:asciiTheme="majorBidi" w:hAnsiTheme="majorBidi" w:cstheme="majorBidi"/>
          <w:sz w:val="28"/>
          <w:szCs w:val="28"/>
        </w:rPr>
        <w:t>Exodus 1:1-9:35</w:t>
      </w:r>
    </w:p>
    <w:p w14:paraId="751CB9F8" w14:textId="77777777" w:rsidR="00091FC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A175255" w14:textId="77777777" w:rsidR="00091FC0" w:rsidRPr="00F15EC8"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Rambam and Rabbi Yaakov Medan, </w:t>
      </w:r>
    </w:p>
    <w:p w14:paraId="1BBE6ECF" w14:textId="77777777" w:rsidR="00091FC0" w:rsidRDefault="00091FC0" w:rsidP="00091FC0">
      <w:pPr>
        <w:rPr>
          <w:rFonts w:asciiTheme="majorBidi" w:hAnsiTheme="majorBidi" w:cstheme="majorBidi"/>
          <w:sz w:val="28"/>
          <w:szCs w:val="28"/>
          <w:rtl/>
        </w:rPr>
      </w:pPr>
    </w:p>
    <w:p w14:paraId="73ADAC33"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Lesson 11</w:t>
      </w:r>
    </w:p>
    <w:p w14:paraId="68B418C9" w14:textId="77777777" w:rsidR="00091FC0" w:rsidRPr="00962626" w:rsidRDefault="00091FC0" w:rsidP="00091FC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Bo </w:t>
      </w:r>
      <w:r>
        <w:rPr>
          <w:rFonts w:asciiTheme="majorBidi" w:hAnsiTheme="majorBidi" w:cstheme="majorBidi"/>
          <w:sz w:val="28"/>
          <w:szCs w:val="28"/>
        </w:rPr>
        <w:t xml:space="preserve">and </w:t>
      </w:r>
      <w:r>
        <w:rPr>
          <w:rFonts w:asciiTheme="majorBidi" w:hAnsiTheme="majorBidi" w:cstheme="majorBidi"/>
          <w:i/>
          <w:iCs/>
          <w:sz w:val="28"/>
          <w:szCs w:val="28"/>
        </w:rPr>
        <w:t>Parashat Beshalah</w:t>
      </w:r>
    </w:p>
    <w:p w14:paraId="6027C563"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10:1-17:16</w:t>
      </w:r>
    </w:p>
    <w:p w14:paraId="70CC5628" w14:textId="77777777" w:rsidR="00091FC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A122BA6" w14:textId="77777777" w:rsidR="00091FC0" w:rsidRPr="00F15EC8" w:rsidRDefault="00091FC0" w:rsidP="00091FC0">
      <w:pPr>
        <w:rPr>
          <w:rFonts w:asciiTheme="majorBidi" w:hAnsiTheme="majorBidi" w:cstheme="majorBidi"/>
          <w:sz w:val="28"/>
          <w:szCs w:val="28"/>
        </w:rPr>
      </w:pPr>
      <w:r>
        <w:rPr>
          <w:rFonts w:asciiTheme="majorBidi" w:hAnsiTheme="majorBidi" w:cstheme="majorBidi"/>
          <w:sz w:val="28"/>
          <w:szCs w:val="28"/>
        </w:rPr>
        <w:t>Selected readings from Midrash Rabbah, Midrash Tanchumah, Rashi, Ramban, Professor Nechama Leibovitch, and Rabbi Ari Kahn.</w:t>
      </w:r>
    </w:p>
    <w:p w14:paraId="56216787" w14:textId="77777777" w:rsidR="00091FC0" w:rsidRDefault="00091FC0" w:rsidP="00091FC0">
      <w:pPr>
        <w:rPr>
          <w:rFonts w:asciiTheme="majorBidi" w:hAnsiTheme="majorBidi" w:cstheme="majorBidi"/>
          <w:sz w:val="28"/>
          <w:szCs w:val="28"/>
        </w:rPr>
      </w:pPr>
    </w:p>
    <w:p w14:paraId="5A8D9948" w14:textId="77777777" w:rsidR="00091FC0" w:rsidRDefault="00091FC0" w:rsidP="00091FC0">
      <w:pPr>
        <w:rPr>
          <w:rFonts w:asciiTheme="majorBidi" w:hAnsiTheme="majorBidi" w:cstheme="majorBidi"/>
          <w:sz w:val="28"/>
          <w:szCs w:val="28"/>
        </w:rPr>
      </w:pPr>
    </w:p>
    <w:p w14:paraId="053E46F0" w14:textId="77777777" w:rsidR="00091FC0" w:rsidRPr="005B56F0" w:rsidRDefault="00091FC0" w:rsidP="00091FC0">
      <w:pPr>
        <w:rPr>
          <w:rFonts w:asciiTheme="majorBidi" w:hAnsiTheme="majorBidi" w:cstheme="majorBidi"/>
          <w:sz w:val="28"/>
          <w:szCs w:val="28"/>
        </w:rPr>
      </w:pPr>
      <w:r>
        <w:rPr>
          <w:rFonts w:asciiTheme="majorBidi" w:hAnsiTheme="majorBidi" w:cstheme="majorBidi"/>
          <w:sz w:val="28"/>
          <w:szCs w:val="28"/>
        </w:rPr>
        <w:t>Lesson 12</w:t>
      </w:r>
    </w:p>
    <w:p w14:paraId="41340841" w14:textId="77777777" w:rsidR="00091FC0" w:rsidRPr="00962626" w:rsidRDefault="00091FC0" w:rsidP="00091FC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Yitro</w:t>
      </w:r>
    </w:p>
    <w:p w14:paraId="042D7FC2" w14:textId="77777777" w:rsidR="00091FC0" w:rsidRPr="005B56F0" w:rsidRDefault="00091FC0" w:rsidP="00091FC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18:1-20:23</w:t>
      </w:r>
    </w:p>
    <w:p w14:paraId="608AD64B" w14:textId="77777777" w:rsidR="00091FC0" w:rsidRDefault="00091FC0" w:rsidP="00091FC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494BEA84" w14:textId="77777777" w:rsidR="00091FC0" w:rsidRDefault="00091FC0" w:rsidP="00091FC0">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and </w:t>
      </w:r>
    </w:p>
    <w:p w14:paraId="007099AE" w14:textId="77777777" w:rsidR="00091FC0" w:rsidRDefault="00091FC0" w:rsidP="00091FC0">
      <w:pPr>
        <w:rPr>
          <w:rFonts w:asciiTheme="majorBidi" w:hAnsiTheme="majorBidi" w:cstheme="majorBidi"/>
          <w:sz w:val="28"/>
          <w:szCs w:val="28"/>
        </w:rPr>
      </w:pPr>
      <w:r>
        <w:rPr>
          <w:rFonts w:asciiTheme="majorBidi" w:hAnsiTheme="majorBidi" w:cstheme="majorBidi"/>
          <w:sz w:val="28"/>
          <w:szCs w:val="28"/>
        </w:rPr>
        <w:t>Rabbi Ari Kahn.</w:t>
      </w:r>
    </w:p>
    <w:p w14:paraId="7AC465E0" w14:textId="77777777" w:rsidR="00091FC0" w:rsidRDefault="00091FC0" w:rsidP="00091FC0">
      <w:pPr>
        <w:rPr>
          <w:rFonts w:asciiTheme="majorBidi" w:hAnsiTheme="majorBidi" w:cstheme="majorBidi"/>
          <w:sz w:val="28"/>
          <w:szCs w:val="28"/>
        </w:rPr>
      </w:pPr>
    </w:p>
    <w:p w14:paraId="5B852F05" w14:textId="77777777" w:rsidR="00091FC0" w:rsidRPr="00F15EC8" w:rsidRDefault="00091FC0" w:rsidP="00091FC0">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w:t>
      </w:r>
    </w:p>
    <w:p w14:paraId="1F69C6BC" w14:textId="77777777" w:rsidR="00091FC0" w:rsidRPr="009D0613" w:rsidRDefault="00091FC0" w:rsidP="00091FC0">
      <w:pPr>
        <w:bidi/>
        <w:spacing w:line="276" w:lineRule="auto"/>
        <w:rPr>
          <w:rFonts w:asciiTheme="minorBidi" w:hAnsiTheme="minorBidi"/>
          <w:color w:val="78CDE6"/>
          <w:rtl/>
        </w:rPr>
      </w:pPr>
    </w:p>
    <w:p w14:paraId="37F9CDB3" w14:textId="77777777" w:rsidR="00091FC0" w:rsidRDefault="00091FC0" w:rsidP="00091FC0">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055516BC" w14:textId="77777777" w:rsidR="00091FC0" w:rsidRDefault="00091FC0" w:rsidP="00091FC0">
      <w:pPr>
        <w:spacing w:line="276" w:lineRule="auto"/>
        <w:rPr>
          <w:b/>
          <w:bCs/>
          <w:color w:val="004229"/>
          <w:sz w:val="28"/>
          <w:szCs w:val="28"/>
          <w:lang w:val="en"/>
        </w:rPr>
      </w:pPr>
    </w:p>
    <w:p w14:paraId="2C55E172" w14:textId="77777777" w:rsidR="00091FC0" w:rsidRPr="00307AC9" w:rsidRDefault="00091FC0" w:rsidP="00091FC0">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1496C8A3" wp14:editId="779BD77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75B6A043" w14:textId="77777777" w:rsidR="00091FC0" w:rsidRPr="00AF4870" w:rsidRDefault="00091FC0" w:rsidP="00091FC0">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7A2F1FF9" w14:textId="77777777" w:rsidR="00091FC0" w:rsidRPr="00261DE6" w:rsidRDefault="00091FC0" w:rsidP="00091FC0">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7CEA9A8D" w14:textId="77777777" w:rsidR="00091FC0" w:rsidRPr="00261DE6" w:rsidRDefault="00091FC0" w:rsidP="00091FC0">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4F38003E" w14:textId="77777777" w:rsidR="00091FC0" w:rsidRPr="00B50F19" w:rsidRDefault="00091FC0" w:rsidP="00091FC0">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326E2F74" w14:textId="77777777" w:rsidR="00091FC0" w:rsidRPr="00307AC9" w:rsidRDefault="00091FC0" w:rsidP="00091FC0">
      <w:pPr>
        <w:spacing w:line="276" w:lineRule="auto"/>
        <w:rPr>
          <w:b/>
          <w:bCs/>
          <w:color w:val="004229"/>
          <w:sz w:val="28"/>
          <w:szCs w:val="28"/>
        </w:rPr>
      </w:pPr>
    </w:p>
    <w:p w14:paraId="481F4251" w14:textId="77777777" w:rsidR="00091FC0" w:rsidRPr="00303E78" w:rsidRDefault="00091FC0" w:rsidP="00091FC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30A5467F" wp14:editId="4F8E4962">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723FFAB5" w14:textId="77777777" w:rsidR="00091FC0" w:rsidRPr="00CB6D17" w:rsidRDefault="00091FC0" w:rsidP="00091FC0">
      <w:pPr>
        <w:bidi/>
        <w:spacing w:line="276" w:lineRule="auto"/>
        <w:rPr>
          <w:rFonts w:asciiTheme="minorBidi" w:hAnsiTheme="minorBidi"/>
          <w:rtl/>
        </w:rPr>
      </w:pPr>
    </w:p>
    <w:p w14:paraId="1B81F76E" w14:textId="77777777" w:rsidR="00091FC0" w:rsidRPr="009D0613" w:rsidRDefault="00091FC0" w:rsidP="00091FC0">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63FDEC3C" w14:textId="77777777" w:rsidR="00091FC0" w:rsidRPr="009D0613" w:rsidRDefault="00091FC0" w:rsidP="00091FC0">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lastRenderedPageBreak/>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1F5C9942" w14:textId="77777777" w:rsidR="00091FC0" w:rsidRDefault="00091FC0" w:rsidP="00091FC0">
      <w:pPr>
        <w:spacing w:line="276" w:lineRule="auto"/>
        <w:rPr>
          <w:b/>
          <w:bCs/>
          <w:color w:val="004229"/>
          <w:sz w:val="28"/>
          <w:szCs w:val="28"/>
          <w:lang w:val="en"/>
        </w:rPr>
      </w:pPr>
    </w:p>
    <w:p w14:paraId="3E703C30" w14:textId="77777777" w:rsidR="00091FC0" w:rsidRPr="00307AC9" w:rsidRDefault="00091FC0" w:rsidP="00091FC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20A206E0" wp14:editId="02EE83CA">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2C1D4A7" w14:textId="77777777" w:rsidR="00091FC0" w:rsidRPr="005A0339" w:rsidRDefault="00091FC0" w:rsidP="00091FC0">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1107F4FF" w14:textId="77777777" w:rsidR="00091FC0" w:rsidRPr="00CB6D17" w:rsidRDefault="00091FC0" w:rsidP="00091FC0">
      <w:pPr>
        <w:bidi/>
        <w:spacing w:line="276" w:lineRule="auto"/>
        <w:rPr>
          <w:rFonts w:asciiTheme="minorBidi" w:hAnsiTheme="minorBidi"/>
        </w:rPr>
      </w:pPr>
    </w:p>
    <w:p w14:paraId="794E8485" w14:textId="77777777" w:rsidR="00091FC0" w:rsidRDefault="00091FC0" w:rsidP="00091FC0">
      <w:pPr>
        <w:rPr>
          <w:rFonts w:asciiTheme="minorBidi" w:hAnsiTheme="minorBidi"/>
          <w:rtl/>
        </w:rPr>
      </w:pPr>
    </w:p>
    <w:p w14:paraId="543ED0C3" w14:textId="77777777" w:rsidR="00091FC0" w:rsidRDefault="00091FC0" w:rsidP="00091FC0">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08DB98CB" w14:textId="77777777" w:rsidR="00091FC0" w:rsidRDefault="00091FC0" w:rsidP="00091FC0">
      <w:pPr>
        <w:spacing w:line="276" w:lineRule="auto"/>
        <w:rPr>
          <w:b/>
          <w:bCs/>
          <w:color w:val="004229"/>
          <w:sz w:val="28"/>
          <w:szCs w:val="28"/>
          <w:lang w:val="en"/>
        </w:rPr>
      </w:pPr>
    </w:p>
    <w:p w14:paraId="6B814FF4"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Abarbanel (Abravanel), Yitzchak, </w:t>
      </w:r>
      <w:r w:rsidRPr="000937D9">
        <w:rPr>
          <w:rFonts w:asciiTheme="minorBidi" w:hAnsiTheme="minorBidi"/>
          <w:i/>
          <w:iCs/>
          <w:color w:val="3B3838" w:themeColor="background2" w:themeShade="40"/>
          <w:sz w:val="22"/>
          <w:szCs w:val="22"/>
        </w:rPr>
        <w:t>Pirush Abarbanel Al Hatorah.</w:t>
      </w:r>
      <w:r>
        <w:rPr>
          <w:rFonts w:asciiTheme="minorBidi" w:hAnsiTheme="minorBidi"/>
          <w:color w:val="3B3838" w:themeColor="background2" w:themeShade="40"/>
          <w:sz w:val="22"/>
          <w:szCs w:val="22"/>
        </w:rPr>
        <w:t xml:space="preserve"> [Hebrew].</w:t>
      </w:r>
    </w:p>
    <w:p w14:paraId="5AE523EC"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Arzan, Chanoch Henech, </w:t>
      </w:r>
      <w:r w:rsidRPr="000937D9">
        <w:rPr>
          <w:rFonts w:asciiTheme="minorBidi" w:hAnsiTheme="minorBidi"/>
          <w:i/>
          <w:iCs/>
          <w:color w:val="3B3838" w:themeColor="background2" w:themeShade="40"/>
          <w:sz w:val="22"/>
          <w:szCs w:val="22"/>
        </w:rPr>
        <w:t>Gan Rave</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w:t>
      </w:r>
      <w:r w:rsidRPr="000937D9">
        <w:rPr>
          <w:rFonts w:asciiTheme="minorBidi" w:hAnsiTheme="minorBidi"/>
          <w:color w:val="3B3838" w:themeColor="background2" w:themeShade="40"/>
          <w:sz w:val="22"/>
          <w:szCs w:val="22"/>
        </w:rPr>
        <w:t>Nofet Tzufim, Jerusalem, 2008.</w:t>
      </w:r>
      <w:r>
        <w:rPr>
          <w:rFonts w:asciiTheme="minorBidi" w:hAnsiTheme="minorBidi"/>
          <w:color w:val="3B3838" w:themeColor="background2" w:themeShade="40"/>
          <w:sz w:val="22"/>
          <w:szCs w:val="22"/>
        </w:rPr>
        <w:t xml:space="preserve"> [Hebrew].</w:t>
      </w:r>
    </w:p>
    <w:p w14:paraId="239FFE4F"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Azulai, Haim Yosef David, </w:t>
      </w:r>
      <w:r w:rsidRPr="000937D9">
        <w:rPr>
          <w:rFonts w:asciiTheme="minorBidi" w:hAnsiTheme="minorBidi"/>
          <w:i/>
          <w:iCs/>
          <w:color w:val="3B3838" w:themeColor="background2" w:themeShade="40"/>
          <w:sz w:val="22"/>
          <w:szCs w:val="22"/>
        </w:rPr>
        <w:t>Torat Ha-Hidah.</w:t>
      </w:r>
      <w:r w:rsidRPr="000937D9">
        <w:rPr>
          <w:rFonts w:asciiTheme="minorBidi" w:hAnsiTheme="minorBidi"/>
          <w:color w:val="3B3838" w:themeColor="background2" w:themeShade="40"/>
          <w:sz w:val="22"/>
          <w:szCs w:val="22"/>
        </w:rPr>
        <w:t xml:space="preserve"> Oz Vehadar, Jerusalem 1994.</w:t>
      </w:r>
      <w:r>
        <w:rPr>
          <w:rFonts w:asciiTheme="minorBidi" w:hAnsiTheme="minorBidi"/>
          <w:color w:val="3B3838" w:themeColor="background2" w:themeShade="40"/>
          <w:sz w:val="22"/>
          <w:szCs w:val="22"/>
        </w:rPr>
        <w:t xml:space="preserve"> [Hebrew].</w:t>
      </w:r>
    </w:p>
    <w:p w14:paraId="4BEBF3E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Asher, Bechaye, </w:t>
      </w:r>
      <w:r w:rsidRPr="000937D9">
        <w:rPr>
          <w:rFonts w:asciiTheme="minorBidi" w:hAnsiTheme="minorBidi"/>
          <w:i/>
          <w:iCs/>
          <w:color w:val="3B3838" w:themeColor="background2" w:themeShade="40"/>
          <w:sz w:val="22"/>
          <w:szCs w:val="22"/>
        </w:rPr>
        <w:t>Perush Rabeinu Bechaye al Hatorah</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[Hebrew].</w:t>
      </w:r>
    </w:p>
    <w:p w14:paraId="35F94255"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Maimon, Moshe, </w:t>
      </w:r>
      <w:r w:rsidRPr="000937D9">
        <w:rPr>
          <w:rFonts w:asciiTheme="minorBidi" w:hAnsiTheme="minorBidi"/>
          <w:i/>
          <w:iCs/>
          <w:color w:val="3B3838" w:themeColor="background2" w:themeShade="40"/>
          <w:sz w:val="22"/>
          <w:szCs w:val="22"/>
        </w:rPr>
        <w:t>Mishnah Torah</w:t>
      </w:r>
      <w:r w:rsidRPr="000937D9">
        <w:rPr>
          <w:rFonts w:asciiTheme="minorBidi" w:hAnsiTheme="minorBidi"/>
          <w:color w:val="3B3838" w:themeColor="background2" w:themeShade="40"/>
          <w:sz w:val="22"/>
          <w:szCs w:val="22"/>
        </w:rPr>
        <w:t xml:space="preserve">. Segula Publishers, Jerusalem 2003. </w:t>
      </w:r>
      <w:r>
        <w:rPr>
          <w:rFonts w:asciiTheme="minorBidi" w:hAnsiTheme="minorBidi"/>
          <w:color w:val="3B3838" w:themeColor="background2" w:themeShade="40"/>
          <w:sz w:val="22"/>
          <w:szCs w:val="22"/>
        </w:rPr>
        <w:t>[Hebrew].</w:t>
      </w:r>
    </w:p>
    <w:p w14:paraId="3672870E"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Maimon, Moshe, </w:t>
      </w:r>
      <w:r w:rsidRPr="000937D9">
        <w:rPr>
          <w:rFonts w:asciiTheme="minorBidi" w:hAnsiTheme="minorBidi"/>
          <w:i/>
          <w:iCs/>
          <w:color w:val="3B3838" w:themeColor="background2" w:themeShade="40"/>
          <w:sz w:val="22"/>
          <w:szCs w:val="22"/>
        </w:rPr>
        <w:t>Guide to the Perplexed</w:t>
      </w:r>
      <w:r w:rsidRPr="000937D9">
        <w:rPr>
          <w:rFonts w:asciiTheme="minorBidi" w:hAnsiTheme="minorBidi"/>
          <w:color w:val="3B3838" w:themeColor="background2" w:themeShade="40"/>
          <w:sz w:val="22"/>
          <w:szCs w:val="22"/>
        </w:rPr>
        <w:t>. Mossad Harav Kook, Jerusalem, 2000.</w:t>
      </w:r>
      <w:r>
        <w:rPr>
          <w:rFonts w:asciiTheme="minorBidi" w:hAnsiTheme="minorBidi"/>
          <w:color w:val="3B3838" w:themeColor="background2" w:themeShade="40"/>
          <w:sz w:val="22"/>
          <w:szCs w:val="22"/>
        </w:rPr>
        <w:t xml:space="preserve"> [Hebrew].</w:t>
      </w:r>
    </w:p>
    <w:p w14:paraId="62B3E532"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1FC0">
        <w:rPr>
          <w:rFonts w:asciiTheme="minorBidi" w:hAnsiTheme="minorBidi"/>
          <w:color w:val="3B3838" w:themeColor="background2" w:themeShade="40"/>
          <w:sz w:val="22"/>
          <w:szCs w:val="22"/>
          <w:lang w:val="pt-PT"/>
        </w:rPr>
        <w:t xml:space="preserve">Berlin, Naftali Tzvi Yehuda, </w:t>
      </w:r>
      <w:r w:rsidRPr="00091FC0">
        <w:rPr>
          <w:rFonts w:asciiTheme="minorBidi" w:hAnsiTheme="minorBidi"/>
          <w:i/>
          <w:iCs/>
          <w:color w:val="3B3838" w:themeColor="background2" w:themeShade="40"/>
          <w:sz w:val="22"/>
          <w:szCs w:val="22"/>
          <w:lang w:val="pt-PT"/>
        </w:rPr>
        <w:t>Ha-Emek Davar</w:t>
      </w:r>
      <w:r w:rsidRPr="00091FC0">
        <w:rPr>
          <w:rFonts w:asciiTheme="minorBidi" w:hAnsiTheme="minorBidi"/>
          <w:color w:val="3B3838" w:themeColor="background2" w:themeShade="40"/>
          <w:sz w:val="22"/>
          <w:szCs w:val="22"/>
          <w:lang w:val="pt-PT"/>
        </w:rPr>
        <w:t xml:space="preserve">. </w:t>
      </w:r>
      <w:r w:rsidRPr="000937D9">
        <w:rPr>
          <w:rFonts w:asciiTheme="minorBidi" w:hAnsiTheme="minorBidi"/>
          <w:color w:val="3B3838" w:themeColor="background2" w:themeShade="40"/>
          <w:sz w:val="22"/>
          <w:szCs w:val="22"/>
        </w:rPr>
        <w:t>Kupferman, Jerusalem, 2015.</w:t>
      </w:r>
      <w:r>
        <w:rPr>
          <w:rFonts w:asciiTheme="minorBidi" w:hAnsiTheme="minorBidi"/>
          <w:color w:val="3B3838" w:themeColor="background2" w:themeShade="40"/>
          <w:sz w:val="22"/>
          <w:szCs w:val="22"/>
        </w:rPr>
        <w:t xml:space="preserve"> [Hebrew].</w:t>
      </w:r>
    </w:p>
    <w:p w14:paraId="2A6CA973"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Chaim, Yosef, </w:t>
      </w:r>
      <w:r w:rsidRPr="000937D9">
        <w:rPr>
          <w:rFonts w:asciiTheme="minorBidi" w:hAnsiTheme="minorBidi"/>
          <w:i/>
          <w:iCs/>
          <w:color w:val="3B3838" w:themeColor="background2" w:themeShade="40"/>
          <w:sz w:val="22"/>
          <w:szCs w:val="22"/>
        </w:rPr>
        <w:t>Peninei Ha-Ben Ish Hai</w:t>
      </w:r>
      <w:r w:rsidRPr="000937D9">
        <w:rPr>
          <w:rFonts w:asciiTheme="minorBidi" w:hAnsiTheme="minorBidi"/>
          <w:color w:val="3B3838" w:themeColor="background2" w:themeShade="40"/>
          <w:sz w:val="22"/>
          <w:szCs w:val="22"/>
        </w:rPr>
        <w:t xml:space="preserve">. Feldheim, Jerusalem, 2006. </w:t>
      </w:r>
      <w:r>
        <w:rPr>
          <w:rFonts w:asciiTheme="minorBidi" w:hAnsiTheme="minorBidi"/>
          <w:color w:val="3B3838" w:themeColor="background2" w:themeShade="40"/>
          <w:sz w:val="22"/>
          <w:szCs w:val="22"/>
        </w:rPr>
        <w:t xml:space="preserve"> [Hebrew].</w:t>
      </w:r>
    </w:p>
    <w:p w14:paraId="25AD650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Feinstein, Moshe, </w:t>
      </w:r>
      <w:r w:rsidRPr="000937D9">
        <w:rPr>
          <w:rFonts w:asciiTheme="minorBidi" w:hAnsiTheme="minorBidi"/>
          <w:i/>
          <w:iCs/>
          <w:color w:val="3B3838" w:themeColor="background2" w:themeShade="40"/>
          <w:sz w:val="22"/>
          <w:szCs w:val="22"/>
        </w:rPr>
        <w:t>Derash Moshe</w:t>
      </w:r>
      <w:r w:rsidRPr="000937D9">
        <w:rPr>
          <w:rFonts w:asciiTheme="minorBidi" w:hAnsiTheme="minorBidi"/>
          <w:color w:val="3B3838" w:themeColor="background2" w:themeShade="40"/>
          <w:sz w:val="22"/>
          <w:szCs w:val="22"/>
        </w:rPr>
        <w:t>. Chevrat Mesora, New York, 2003.</w:t>
      </w:r>
      <w:r>
        <w:rPr>
          <w:rFonts w:asciiTheme="minorBidi" w:hAnsiTheme="minorBidi"/>
          <w:color w:val="3B3838" w:themeColor="background2" w:themeShade="40"/>
          <w:sz w:val="22"/>
          <w:szCs w:val="22"/>
        </w:rPr>
        <w:t xml:space="preserve"> [Hebrew].</w:t>
      </w:r>
    </w:p>
    <w:p w14:paraId="0809F652"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Hirsch, Shimshon Refael, </w:t>
      </w:r>
      <w:r w:rsidRPr="000937D9">
        <w:rPr>
          <w:rFonts w:asciiTheme="minorBidi" w:hAnsiTheme="minorBidi"/>
          <w:i/>
          <w:iCs/>
          <w:color w:val="3B3838" w:themeColor="background2" w:themeShade="40"/>
          <w:sz w:val="22"/>
          <w:szCs w:val="22"/>
        </w:rPr>
        <w:t>Sefer Bereishit with Pirush Ha-Rav Hirsch</w:t>
      </w:r>
      <w:r w:rsidRPr="000937D9">
        <w:rPr>
          <w:rFonts w:asciiTheme="minorBidi" w:hAnsiTheme="minorBidi"/>
          <w:color w:val="3B3838" w:themeColor="background2" w:themeShade="40"/>
          <w:sz w:val="22"/>
          <w:szCs w:val="22"/>
        </w:rPr>
        <w:t>. Mossad Yitzhaq Breuer, Israel 1989.</w:t>
      </w:r>
      <w:r>
        <w:rPr>
          <w:rFonts w:asciiTheme="minorBidi" w:hAnsiTheme="minorBidi"/>
          <w:color w:val="3B3838" w:themeColor="background2" w:themeShade="40"/>
          <w:sz w:val="22"/>
          <w:szCs w:val="22"/>
        </w:rPr>
        <w:t xml:space="preserve"> [Hebrew].</w:t>
      </w:r>
    </w:p>
    <w:p w14:paraId="013B586C"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Echoes of Eden – Sefer Bereishit.</w:t>
      </w:r>
      <w:r w:rsidRPr="000937D9">
        <w:rPr>
          <w:rFonts w:asciiTheme="minorBidi" w:hAnsiTheme="minorBidi"/>
          <w:color w:val="3B3838" w:themeColor="background2" w:themeShade="40"/>
          <w:sz w:val="22"/>
          <w:szCs w:val="22"/>
        </w:rPr>
        <w:t xml:space="preserve"> OU Press, Jerusalem, 2011.</w:t>
      </w:r>
    </w:p>
    <w:p w14:paraId="5CBBD64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Echoes of Eden – Sefer Shmot.</w:t>
      </w:r>
      <w:r w:rsidRPr="000937D9">
        <w:rPr>
          <w:rFonts w:asciiTheme="minorBidi" w:hAnsiTheme="minorBidi"/>
          <w:color w:val="3B3838" w:themeColor="background2" w:themeShade="40"/>
          <w:sz w:val="22"/>
          <w:szCs w:val="22"/>
        </w:rPr>
        <w:t xml:space="preserve"> OU Press, Jerusalem, 2012.</w:t>
      </w:r>
    </w:p>
    <w:p w14:paraId="2D18B16C"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Explorations.</w:t>
      </w:r>
      <w:r w:rsidRPr="000937D9">
        <w:rPr>
          <w:rFonts w:asciiTheme="minorBidi" w:hAnsiTheme="minorBidi"/>
          <w:color w:val="3B3838" w:themeColor="background2" w:themeShade="40"/>
          <w:sz w:val="22"/>
          <w:szCs w:val="22"/>
        </w:rPr>
        <w:t xml:space="preserve"> Targum Press, Inc., Israel, 2001.</w:t>
      </w:r>
    </w:p>
    <w:p w14:paraId="275B47B0"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Kamenetsky, Yaakov, </w:t>
      </w:r>
      <w:r w:rsidRPr="001D3409">
        <w:rPr>
          <w:rFonts w:asciiTheme="minorBidi" w:hAnsiTheme="minorBidi"/>
          <w:i/>
          <w:iCs/>
          <w:color w:val="3B3838" w:themeColor="background2" w:themeShade="40"/>
          <w:sz w:val="22"/>
          <w:szCs w:val="22"/>
        </w:rPr>
        <w:t>Emet Le</w:t>
      </w:r>
      <w:r>
        <w:rPr>
          <w:rFonts w:asciiTheme="minorBidi" w:hAnsiTheme="minorBidi"/>
          <w:i/>
          <w:iCs/>
          <w:color w:val="3B3838" w:themeColor="background2" w:themeShade="40"/>
          <w:sz w:val="22"/>
          <w:szCs w:val="22"/>
        </w:rPr>
        <w:t>-Y</w:t>
      </w:r>
      <w:r w:rsidRPr="001D3409">
        <w:rPr>
          <w:rFonts w:asciiTheme="minorBidi" w:hAnsiTheme="minorBidi"/>
          <w:i/>
          <w:iCs/>
          <w:color w:val="3B3838" w:themeColor="background2" w:themeShade="40"/>
          <w:sz w:val="22"/>
          <w:szCs w:val="22"/>
        </w:rPr>
        <w:t>aakov.</w:t>
      </w:r>
      <w:r w:rsidRPr="000937D9">
        <w:rPr>
          <w:rFonts w:asciiTheme="minorBidi" w:hAnsiTheme="minorBidi"/>
          <w:color w:val="3B3838" w:themeColor="background2" w:themeShade="40"/>
          <w:sz w:val="22"/>
          <w:szCs w:val="22"/>
        </w:rPr>
        <w:t xml:space="preserve"> Mechon Emet Leyaakov, New York, 2007.</w:t>
      </w:r>
      <w:r>
        <w:rPr>
          <w:rFonts w:asciiTheme="minorBidi" w:hAnsiTheme="minorBidi"/>
          <w:color w:val="3B3838" w:themeColor="background2" w:themeShade="40"/>
          <w:sz w:val="22"/>
          <w:szCs w:val="22"/>
        </w:rPr>
        <w:t xml:space="preserve"> [Hebrew].</w:t>
      </w:r>
    </w:p>
    <w:p w14:paraId="73DA0167"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Kuli, Yaakov, </w:t>
      </w:r>
      <w:r w:rsidRPr="001D3409">
        <w:rPr>
          <w:rFonts w:asciiTheme="minorBidi" w:hAnsiTheme="minorBidi"/>
          <w:i/>
          <w:iCs/>
          <w:color w:val="3B3838" w:themeColor="background2" w:themeShade="40"/>
          <w:sz w:val="22"/>
          <w:szCs w:val="22"/>
        </w:rPr>
        <w:t>Yalkut Meam Loez.</w:t>
      </w:r>
      <w:r w:rsidRPr="000937D9">
        <w:rPr>
          <w:rFonts w:asciiTheme="minorBidi" w:hAnsiTheme="minorBidi"/>
          <w:color w:val="3B3838" w:themeColor="background2" w:themeShade="40"/>
          <w:sz w:val="22"/>
          <w:szCs w:val="22"/>
        </w:rPr>
        <w:t xml:space="preserve"> Vagshall, Jerusalem, 1967. </w:t>
      </w:r>
      <w:r>
        <w:rPr>
          <w:rFonts w:asciiTheme="minorBidi" w:hAnsiTheme="minorBidi"/>
          <w:color w:val="3B3838" w:themeColor="background2" w:themeShade="40"/>
          <w:sz w:val="22"/>
          <w:szCs w:val="22"/>
        </w:rPr>
        <w:t>[Hebrew].</w:t>
      </w:r>
    </w:p>
    <w:p w14:paraId="0D74BDCA" w14:textId="77777777" w:rsidR="00091FC0" w:rsidRPr="00091FC0" w:rsidRDefault="00091FC0" w:rsidP="00091FC0">
      <w:pPr>
        <w:spacing w:line="276" w:lineRule="auto"/>
        <w:rPr>
          <w:rFonts w:asciiTheme="minorBidi" w:hAnsiTheme="minorBidi"/>
          <w:color w:val="3B3838" w:themeColor="background2" w:themeShade="40"/>
          <w:sz w:val="22"/>
          <w:szCs w:val="22"/>
          <w:lang w:val="pt-PT"/>
        </w:rPr>
      </w:pPr>
      <w:r w:rsidRPr="000937D9">
        <w:rPr>
          <w:rFonts w:asciiTheme="minorBidi" w:hAnsiTheme="minorBidi"/>
          <w:color w:val="3B3838" w:themeColor="background2" w:themeShade="40"/>
          <w:sz w:val="22"/>
          <w:szCs w:val="22"/>
        </w:rPr>
        <w:t xml:space="preserve">Leibovitch, Nechama, </w:t>
      </w:r>
      <w:r w:rsidRPr="001D3409">
        <w:rPr>
          <w:rFonts w:asciiTheme="minorBidi" w:hAnsiTheme="minorBidi"/>
          <w:i/>
          <w:iCs/>
          <w:color w:val="3B3838" w:themeColor="background2" w:themeShade="40"/>
          <w:sz w:val="22"/>
          <w:szCs w:val="22"/>
        </w:rPr>
        <w:t>Iyunim Be</w:t>
      </w:r>
      <w:r>
        <w:rPr>
          <w:rFonts w:asciiTheme="minorBidi" w:hAnsiTheme="minorBidi"/>
          <w:i/>
          <w:iCs/>
          <w:color w:val="3B3838" w:themeColor="background2" w:themeShade="40"/>
          <w:sz w:val="22"/>
          <w:szCs w:val="22"/>
        </w:rPr>
        <w:t>-S</w:t>
      </w:r>
      <w:r w:rsidRPr="001D3409">
        <w:rPr>
          <w:rFonts w:asciiTheme="minorBidi" w:hAnsiTheme="minorBidi"/>
          <w:i/>
          <w:iCs/>
          <w:color w:val="3B3838" w:themeColor="background2" w:themeShade="40"/>
          <w:sz w:val="22"/>
          <w:szCs w:val="22"/>
        </w:rPr>
        <w:t>efer Bereshit.</w:t>
      </w:r>
      <w:r w:rsidRPr="000937D9">
        <w:rPr>
          <w:rFonts w:asciiTheme="minorBidi" w:hAnsiTheme="minorBidi"/>
          <w:color w:val="3B3838" w:themeColor="background2" w:themeShade="40"/>
          <w:sz w:val="22"/>
          <w:szCs w:val="22"/>
        </w:rPr>
        <w:t xml:space="preserve"> </w:t>
      </w:r>
      <w:r w:rsidRPr="00091FC0">
        <w:rPr>
          <w:rFonts w:asciiTheme="minorBidi" w:hAnsiTheme="minorBidi"/>
          <w:color w:val="3B3838" w:themeColor="background2" w:themeShade="40"/>
          <w:sz w:val="22"/>
          <w:szCs w:val="22"/>
          <w:lang w:val="pt-PT"/>
        </w:rPr>
        <w:t>Defus Meor Valoch, Israel. [Hebrew].</w:t>
      </w:r>
    </w:p>
    <w:p w14:paraId="52A19B1D" w14:textId="77777777" w:rsidR="00091FC0" w:rsidRPr="00091FC0" w:rsidRDefault="00091FC0" w:rsidP="00091FC0">
      <w:pPr>
        <w:spacing w:line="276" w:lineRule="auto"/>
        <w:rPr>
          <w:rFonts w:asciiTheme="minorBidi" w:hAnsiTheme="minorBidi"/>
          <w:color w:val="3B3838" w:themeColor="background2" w:themeShade="40"/>
          <w:sz w:val="22"/>
          <w:szCs w:val="22"/>
          <w:lang w:val="pt-PT"/>
        </w:rPr>
      </w:pPr>
      <w:r w:rsidRPr="000937D9">
        <w:rPr>
          <w:rFonts w:asciiTheme="minorBidi" w:hAnsiTheme="minorBidi"/>
          <w:color w:val="3B3838" w:themeColor="background2" w:themeShade="40"/>
          <w:sz w:val="22"/>
          <w:szCs w:val="22"/>
        </w:rPr>
        <w:t xml:space="preserve">Leibovitch, Nechama, </w:t>
      </w:r>
      <w:r w:rsidRPr="001D3409">
        <w:rPr>
          <w:rFonts w:asciiTheme="minorBidi" w:hAnsiTheme="minorBidi"/>
          <w:i/>
          <w:iCs/>
          <w:color w:val="3B3838" w:themeColor="background2" w:themeShade="40"/>
          <w:sz w:val="22"/>
          <w:szCs w:val="22"/>
        </w:rPr>
        <w:t>Iyunim Be</w:t>
      </w:r>
      <w:r>
        <w:rPr>
          <w:rFonts w:asciiTheme="minorBidi" w:hAnsiTheme="minorBidi"/>
          <w:i/>
          <w:iCs/>
          <w:color w:val="3B3838" w:themeColor="background2" w:themeShade="40"/>
          <w:sz w:val="22"/>
          <w:szCs w:val="22"/>
        </w:rPr>
        <w:t>-S</w:t>
      </w:r>
      <w:r w:rsidRPr="001D3409">
        <w:rPr>
          <w:rFonts w:asciiTheme="minorBidi" w:hAnsiTheme="minorBidi"/>
          <w:i/>
          <w:iCs/>
          <w:color w:val="3B3838" w:themeColor="background2" w:themeShade="40"/>
          <w:sz w:val="22"/>
          <w:szCs w:val="22"/>
        </w:rPr>
        <w:t>efer Shemot</w:t>
      </w:r>
      <w:r w:rsidRPr="000937D9">
        <w:rPr>
          <w:rFonts w:asciiTheme="minorBidi" w:hAnsiTheme="minorBidi"/>
          <w:color w:val="3B3838" w:themeColor="background2" w:themeShade="40"/>
          <w:sz w:val="22"/>
          <w:szCs w:val="22"/>
        </w:rPr>
        <w:t xml:space="preserve">. </w:t>
      </w:r>
      <w:r w:rsidRPr="00091FC0">
        <w:rPr>
          <w:rFonts w:asciiTheme="minorBidi" w:hAnsiTheme="minorBidi"/>
          <w:color w:val="3B3838" w:themeColor="background2" w:themeShade="40"/>
          <w:sz w:val="22"/>
          <w:szCs w:val="22"/>
          <w:lang w:val="pt-PT"/>
        </w:rPr>
        <w:t>Defus Meor Valoch, Israel. [Hebrew].</w:t>
      </w:r>
    </w:p>
    <w:p w14:paraId="1CC8923C"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Lopian, Eliyahu, </w:t>
      </w:r>
      <w:r w:rsidRPr="001D3409">
        <w:rPr>
          <w:rFonts w:asciiTheme="minorBidi" w:hAnsiTheme="minorBidi"/>
          <w:i/>
          <w:iCs/>
          <w:color w:val="3B3838" w:themeColor="background2" w:themeShade="40"/>
          <w:sz w:val="22"/>
          <w:szCs w:val="22"/>
        </w:rPr>
        <w:t>Lev Eliyahu</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[Hebrew].</w:t>
      </w:r>
    </w:p>
    <w:p w14:paraId="559ED473"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Medan, Yaakov, </w:t>
      </w:r>
      <w:r w:rsidRPr="001D3409">
        <w:rPr>
          <w:rFonts w:asciiTheme="minorBidi" w:hAnsiTheme="minorBidi"/>
          <w:i/>
          <w:iCs/>
          <w:color w:val="3B3838" w:themeColor="background2" w:themeShade="40"/>
          <w:sz w:val="22"/>
          <w:szCs w:val="22"/>
        </w:rPr>
        <w:t>Ki Karov Elecha – Bereshit</w:t>
      </w:r>
      <w:r w:rsidRPr="000937D9">
        <w:rPr>
          <w:rFonts w:asciiTheme="minorBidi" w:hAnsiTheme="minorBidi"/>
          <w:color w:val="3B3838" w:themeColor="background2" w:themeShade="40"/>
          <w:sz w:val="22"/>
          <w:szCs w:val="22"/>
        </w:rPr>
        <w:t>. Miskal – Yedioth Ahronoth Books and Chemed Books, Israel, 2014.</w:t>
      </w:r>
      <w:r>
        <w:rPr>
          <w:rFonts w:asciiTheme="minorBidi" w:hAnsiTheme="minorBidi"/>
          <w:color w:val="3B3838" w:themeColor="background2" w:themeShade="40"/>
          <w:sz w:val="22"/>
          <w:szCs w:val="22"/>
        </w:rPr>
        <w:t xml:space="preserve"> [Hebrew].</w:t>
      </w:r>
    </w:p>
    <w:p w14:paraId="494912A6"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Medan, Yaakov, </w:t>
      </w:r>
      <w:r w:rsidRPr="001D3409">
        <w:rPr>
          <w:rFonts w:asciiTheme="minorBidi" w:hAnsiTheme="minorBidi"/>
          <w:i/>
          <w:iCs/>
          <w:color w:val="3B3838" w:themeColor="background2" w:themeShade="40"/>
          <w:sz w:val="22"/>
          <w:szCs w:val="22"/>
        </w:rPr>
        <w:t>Ki Karov Elecha – Shemot.</w:t>
      </w:r>
      <w:r w:rsidRPr="000937D9">
        <w:rPr>
          <w:rFonts w:asciiTheme="minorBidi" w:hAnsiTheme="minorBidi"/>
          <w:color w:val="3B3838" w:themeColor="background2" w:themeShade="40"/>
          <w:sz w:val="22"/>
          <w:szCs w:val="22"/>
        </w:rPr>
        <w:t xml:space="preserve"> Miskal – Yedioth Ahronoth Books and Chemed Books, Israel, 2014.</w:t>
      </w:r>
      <w:r>
        <w:rPr>
          <w:rFonts w:asciiTheme="minorBidi" w:hAnsiTheme="minorBidi"/>
          <w:color w:val="3B3838" w:themeColor="background2" w:themeShade="40"/>
          <w:sz w:val="22"/>
          <w:szCs w:val="22"/>
        </w:rPr>
        <w:t xml:space="preserve"> [Hebrew].</w:t>
      </w:r>
    </w:p>
    <w:p w14:paraId="135D401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Midrash Rabbah</w:t>
      </w:r>
      <w:r w:rsidRPr="000937D9">
        <w:rPr>
          <w:rFonts w:asciiTheme="minorBidi" w:hAnsiTheme="minorBidi"/>
          <w:color w:val="3B3838" w:themeColor="background2" w:themeShade="40"/>
          <w:sz w:val="22"/>
          <w:szCs w:val="22"/>
        </w:rPr>
        <w:t>. Vagshal Jerusalem 2001.</w:t>
      </w:r>
      <w:r>
        <w:rPr>
          <w:rFonts w:asciiTheme="minorBidi" w:hAnsiTheme="minorBidi"/>
          <w:color w:val="3B3838" w:themeColor="background2" w:themeShade="40"/>
          <w:sz w:val="22"/>
          <w:szCs w:val="22"/>
        </w:rPr>
        <w:t xml:space="preserve"> [Hebrew].</w:t>
      </w:r>
    </w:p>
    <w:p w14:paraId="7B70D818"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Midrash Tanchumah Ha-Mephoar.</w:t>
      </w:r>
      <w:r w:rsidRPr="000937D9">
        <w:rPr>
          <w:rFonts w:asciiTheme="minorBidi" w:hAnsiTheme="minorBidi"/>
          <w:color w:val="3B3838" w:themeColor="background2" w:themeShade="40"/>
          <w:sz w:val="22"/>
          <w:szCs w:val="22"/>
        </w:rPr>
        <w:t xml:space="preserve"> Hotzaat Ohr Hachaim, Bnei Brak, 1998.</w:t>
      </w:r>
      <w:r>
        <w:rPr>
          <w:rFonts w:asciiTheme="minorBidi" w:hAnsiTheme="minorBidi"/>
          <w:color w:val="3B3838" w:themeColor="background2" w:themeShade="40"/>
          <w:sz w:val="22"/>
          <w:szCs w:val="22"/>
        </w:rPr>
        <w:t xml:space="preserve"> [Hebrew],</w:t>
      </w:r>
    </w:p>
    <w:p w14:paraId="331F08D4"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Mikraot Gedolot Ha-Meorot Ha-Gedolim Echad Asar Mefarshei Rashi.</w:t>
      </w:r>
      <w:r>
        <w:rPr>
          <w:rFonts w:asciiTheme="minorBidi" w:hAnsiTheme="minorBidi"/>
          <w:color w:val="3B3838" w:themeColor="background2" w:themeShade="40"/>
          <w:sz w:val="22"/>
          <w:szCs w:val="22"/>
        </w:rPr>
        <w:t xml:space="preserve"> </w:t>
      </w:r>
      <w:r w:rsidRPr="000937D9">
        <w:rPr>
          <w:rFonts w:asciiTheme="minorBidi" w:hAnsiTheme="minorBidi"/>
          <w:color w:val="3B3838" w:themeColor="background2" w:themeShade="40"/>
          <w:sz w:val="22"/>
          <w:szCs w:val="22"/>
        </w:rPr>
        <w:t>Mifal Toroh Mefoyreshes Institute, Jerusalem 1992.</w:t>
      </w:r>
      <w:r>
        <w:rPr>
          <w:rFonts w:asciiTheme="minorBidi" w:hAnsiTheme="minorBidi"/>
          <w:color w:val="3B3838" w:themeColor="background2" w:themeShade="40"/>
          <w:sz w:val="22"/>
          <w:szCs w:val="22"/>
        </w:rPr>
        <w:t xml:space="preserve"> [Hebrew].</w:t>
      </w:r>
    </w:p>
    <w:p w14:paraId="48A28D73"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Mikraot Gedolot Meorot.</w:t>
      </w:r>
      <w:r w:rsidRPr="000937D9">
        <w:rPr>
          <w:rFonts w:asciiTheme="minorBidi" w:hAnsiTheme="minorBidi"/>
          <w:color w:val="3B3838" w:themeColor="background2" w:themeShade="40"/>
          <w:sz w:val="22"/>
          <w:szCs w:val="22"/>
        </w:rPr>
        <w:t xml:space="preserve"> B. Bruchman, Jerusalem 1985.</w:t>
      </w:r>
      <w:r>
        <w:rPr>
          <w:rFonts w:asciiTheme="minorBidi" w:hAnsiTheme="minorBidi"/>
          <w:color w:val="3B3838" w:themeColor="background2" w:themeShade="40"/>
          <w:sz w:val="22"/>
          <w:szCs w:val="22"/>
        </w:rPr>
        <w:t xml:space="preserve"> [Hebrew].</w:t>
      </w:r>
    </w:p>
    <w:p w14:paraId="1F1945D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Salant, Yosef Tzvi, </w:t>
      </w:r>
      <w:r w:rsidRPr="001D3409">
        <w:rPr>
          <w:rFonts w:asciiTheme="minorBidi" w:hAnsiTheme="minorBidi"/>
          <w:i/>
          <w:iCs/>
          <w:color w:val="3B3838" w:themeColor="background2" w:themeShade="40"/>
          <w:sz w:val="22"/>
          <w:szCs w:val="22"/>
        </w:rPr>
        <w:t>Beer Yosef.</w:t>
      </w:r>
      <w:r w:rsidRPr="000937D9">
        <w:rPr>
          <w:rFonts w:asciiTheme="minorBidi" w:hAnsiTheme="minorBidi"/>
          <w:color w:val="3B3838" w:themeColor="background2" w:themeShade="40"/>
          <w:sz w:val="22"/>
          <w:szCs w:val="22"/>
        </w:rPr>
        <w:t xml:space="preserve"> Jerusalem, 1972.</w:t>
      </w:r>
      <w:r>
        <w:rPr>
          <w:rFonts w:asciiTheme="minorBidi" w:hAnsiTheme="minorBidi"/>
          <w:color w:val="3B3838" w:themeColor="background2" w:themeShade="40"/>
          <w:sz w:val="22"/>
          <w:szCs w:val="22"/>
        </w:rPr>
        <w:t xml:space="preserve"> [Hebrew].</w:t>
      </w:r>
    </w:p>
    <w:p w14:paraId="27998434"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Sher, Yitzchak Isaac, </w:t>
      </w:r>
      <w:r w:rsidRPr="001D3409">
        <w:rPr>
          <w:rFonts w:asciiTheme="minorBidi" w:hAnsiTheme="minorBidi"/>
          <w:i/>
          <w:iCs/>
          <w:color w:val="3B3838" w:themeColor="background2" w:themeShade="40"/>
          <w:sz w:val="22"/>
          <w:szCs w:val="22"/>
        </w:rPr>
        <w:t>Leket Sichot Musar.</w:t>
      </w:r>
      <w:r w:rsidRPr="000937D9">
        <w:rPr>
          <w:rFonts w:asciiTheme="minorBidi" w:hAnsiTheme="minorBidi"/>
          <w:color w:val="3B3838" w:themeColor="background2" w:themeShade="40"/>
          <w:sz w:val="22"/>
          <w:szCs w:val="22"/>
        </w:rPr>
        <w:t xml:space="preserve"> Yeshivat Kneset Yisrael Slabodka, Bnei Brak, 1995.</w:t>
      </w:r>
      <w:r>
        <w:rPr>
          <w:rFonts w:asciiTheme="minorBidi" w:hAnsiTheme="minorBidi"/>
          <w:color w:val="3B3838" w:themeColor="background2" w:themeShade="40"/>
          <w:sz w:val="22"/>
          <w:szCs w:val="22"/>
        </w:rPr>
        <w:t xml:space="preserve"> [Hebrew].</w:t>
      </w:r>
    </w:p>
    <w:p w14:paraId="477187B9"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Shmuelovitz, Chaim Leib, </w:t>
      </w:r>
      <w:r w:rsidRPr="001D3409">
        <w:rPr>
          <w:rFonts w:asciiTheme="minorBidi" w:hAnsiTheme="minorBidi"/>
          <w:i/>
          <w:iCs/>
          <w:color w:val="3B3838" w:themeColor="background2" w:themeShade="40"/>
          <w:sz w:val="22"/>
          <w:szCs w:val="22"/>
        </w:rPr>
        <w:t>Sichot Musar</w:t>
      </w:r>
      <w:r w:rsidRPr="000937D9">
        <w:rPr>
          <w:rFonts w:asciiTheme="minorBidi" w:hAnsiTheme="minorBidi"/>
          <w:color w:val="3B3838" w:themeColor="background2" w:themeShade="40"/>
          <w:sz w:val="22"/>
          <w:szCs w:val="22"/>
        </w:rPr>
        <w:t>. Jerusalem, 2004.</w:t>
      </w:r>
      <w:r>
        <w:rPr>
          <w:rFonts w:asciiTheme="minorBidi" w:hAnsiTheme="minorBidi"/>
          <w:color w:val="3B3838" w:themeColor="background2" w:themeShade="40"/>
          <w:sz w:val="22"/>
          <w:szCs w:val="22"/>
        </w:rPr>
        <w:t xml:space="preserve"> [Hebrew].</w:t>
      </w:r>
    </w:p>
    <w:p w14:paraId="69708CF6"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Talmud Bavli</w:t>
      </w:r>
      <w:r w:rsidRPr="000937D9">
        <w:rPr>
          <w:rFonts w:asciiTheme="minorBidi" w:hAnsiTheme="minorBidi"/>
          <w:color w:val="3B3838" w:themeColor="background2" w:themeShade="40"/>
          <w:sz w:val="22"/>
          <w:szCs w:val="22"/>
        </w:rPr>
        <w:t xml:space="preserve">. A. Bloom Brothers, Jerusalem, 2001. </w:t>
      </w:r>
      <w:r>
        <w:rPr>
          <w:rFonts w:asciiTheme="minorBidi" w:hAnsiTheme="minorBidi"/>
          <w:color w:val="3B3838" w:themeColor="background2" w:themeShade="40"/>
          <w:sz w:val="22"/>
          <w:szCs w:val="22"/>
        </w:rPr>
        <w:t xml:space="preserve"> [Hebrew].</w:t>
      </w:r>
    </w:p>
    <w:p w14:paraId="1DDCA185"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Torat Chaim.</w:t>
      </w:r>
      <w:r w:rsidRPr="000937D9">
        <w:rPr>
          <w:rFonts w:asciiTheme="minorBidi" w:hAnsiTheme="minorBidi"/>
          <w:color w:val="3B3838" w:themeColor="background2" w:themeShade="40"/>
          <w:sz w:val="22"/>
          <w:szCs w:val="22"/>
        </w:rPr>
        <w:t xml:space="preserve"> Mosad Harav Kook, Jerusalem 1993. </w:t>
      </w:r>
      <w:r>
        <w:rPr>
          <w:rFonts w:asciiTheme="minorBidi" w:hAnsiTheme="minorBidi"/>
          <w:color w:val="3B3838" w:themeColor="background2" w:themeShade="40"/>
          <w:sz w:val="22"/>
          <w:szCs w:val="22"/>
        </w:rPr>
        <w:t>[Hebrew].</w:t>
      </w:r>
    </w:p>
    <w:p w14:paraId="342D313A" w14:textId="77777777" w:rsidR="00091FC0" w:rsidRPr="000937D9" w:rsidRDefault="00091FC0" w:rsidP="00091FC0">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Wolbe, Shlomo, </w:t>
      </w:r>
      <w:r w:rsidRPr="001D3409">
        <w:rPr>
          <w:rFonts w:asciiTheme="minorBidi" w:hAnsiTheme="minorBidi"/>
          <w:i/>
          <w:iCs/>
          <w:color w:val="3B3838" w:themeColor="background2" w:themeShade="40"/>
          <w:sz w:val="22"/>
          <w:szCs w:val="22"/>
        </w:rPr>
        <w:t>Shiurei Chumash - Bereishit</w:t>
      </w:r>
      <w:r w:rsidRPr="000937D9">
        <w:rPr>
          <w:rFonts w:asciiTheme="minorBidi" w:hAnsiTheme="minorBidi"/>
          <w:color w:val="3B3838" w:themeColor="background2" w:themeShade="40"/>
          <w:sz w:val="22"/>
          <w:szCs w:val="22"/>
        </w:rPr>
        <w:t>. Jerusalem, 2009.</w:t>
      </w:r>
      <w:r>
        <w:rPr>
          <w:rFonts w:asciiTheme="minorBidi" w:hAnsiTheme="minorBidi"/>
          <w:color w:val="3B3838" w:themeColor="background2" w:themeShade="40"/>
          <w:sz w:val="22"/>
          <w:szCs w:val="22"/>
        </w:rPr>
        <w:t xml:space="preserve"> [Hebrew].</w:t>
      </w:r>
    </w:p>
    <w:p w14:paraId="44C6439B" w14:textId="77777777" w:rsidR="00091FC0" w:rsidRDefault="00091FC0" w:rsidP="00091FC0">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Yalkut Shimoni.</w:t>
      </w:r>
      <w:r w:rsidRPr="000937D9">
        <w:rPr>
          <w:rFonts w:asciiTheme="minorBidi" w:hAnsiTheme="minorBidi"/>
          <w:color w:val="3B3838" w:themeColor="background2" w:themeShade="40"/>
          <w:sz w:val="22"/>
          <w:szCs w:val="22"/>
        </w:rPr>
        <w:t xml:space="preserve"> Israel.</w:t>
      </w:r>
      <w:r>
        <w:rPr>
          <w:rFonts w:asciiTheme="minorBidi" w:hAnsiTheme="minorBidi"/>
          <w:color w:val="3B3838" w:themeColor="background2" w:themeShade="40"/>
          <w:sz w:val="22"/>
          <w:szCs w:val="22"/>
        </w:rPr>
        <w:t xml:space="preserve"> [Hebrew].</w:t>
      </w:r>
    </w:p>
    <w:p w14:paraId="051C5A5E" w14:textId="77777777" w:rsidR="00091FC0" w:rsidRPr="00CB6D17" w:rsidRDefault="00091FC0" w:rsidP="00091FC0">
      <w:pPr>
        <w:bidi/>
        <w:spacing w:line="276" w:lineRule="auto"/>
        <w:rPr>
          <w:rFonts w:asciiTheme="minorBidi" w:hAnsiTheme="minorBidi"/>
        </w:rPr>
      </w:pPr>
      <w:bookmarkStart w:id="0" w:name="_הערכה_מעצבת"/>
      <w:bookmarkEnd w:id="0"/>
    </w:p>
    <w:p w14:paraId="0948F1E3" w14:textId="77777777" w:rsidR="00512CAB" w:rsidRDefault="00512CAB"/>
    <w:sectPr w:rsidR="00512CAB" w:rsidSect="00091FC0">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4E0F" w14:textId="77777777" w:rsidR="00091FC0" w:rsidRDefault="00091F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849" w14:textId="77777777" w:rsidR="00091FC0" w:rsidRDefault="00091F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4592" w14:textId="77777777" w:rsidR="00091FC0" w:rsidRDefault="00091FC0">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9A4" w14:textId="77777777" w:rsidR="00091FC0" w:rsidRDefault="00091F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AEAF" w14:textId="77777777" w:rsidR="00091FC0" w:rsidRDefault="00091F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E642" w14:textId="77777777" w:rsidR="00091FC0" w:rsidRDefault="00091F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C0"/>
    <w:rsid w:val="00091FC0"/>
    <w:rsid w:val="00512CAB"/>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C3C75E"/>
  <w15:chartTrackingRefBased/>
  <w15:docId w15:val="{C8A3E5B7-BE9A-4749-985D-0BCE4D8C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FC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FC0"/>
    <w:pPr>
      <w:tabs>
        <w:tab w:val="center" w:pos="4680"/>
        <w:tab w:val="right" w:pos="9360"/>
      </w:tabs>
    </w:pPr>
  </w:style>
  <w:style w:type="character" w:customStyle="1" w:styleId="a5">
    <w:name w:val="כותרת עליונה תו"/>
    <w:basedOn w:val="a0"/>
    <w:link w:val="a4"/>
    <w:uiPriority w:val="99"/>
    <w:rsid w:val="00091FC0"/>
    <w:rPr>
      <w:sz w:val="24"/>
      <w:szCs w:val="24"/>
    </w:rPr>
  </w:style>
  <w:style w:type="paragraph" w:styleId="a6">
    <w:name w:val="footer"/>
    <w:basedOn w:val="a"/>
    <w:link w:val="a7"/>
    <w:uiPriority w:val="99"/>
    <w:unhideWhenUsed/>
    <w:rsid w:val="00091FC0"/>
    <w:pPr>
      <w:tabs>
        <w:tab w:val="center" w:pos="4680"/>
        <w:tab w:val="right" w:pos="9360"/>
      </w:tabs>
    </w:pPr>
  </w:style>
  <w:style w:type="character" w:customStyle="1" w:styleId="a7">
    <w:name w:val="כותרת תחתונה תו"/>
    <w:basedOn w:val="a0"/>
    <w:link w:val="a6"/>
    <w:uiPriority w:val="99"/>
    <w:rsid w:val="00091FC0"/>
    <w:rPr>
      <w:sz w:val="24"/>
      <w:szCs w:val="24"/>
    </w:rPr>
  </w:style>
  <w:style w:type="paragraph" w:styleId="a8">
    <w:name w:val="List Paragraph"/>
    <w:basedOn w:val="a"/>
    <w:uiPriority w:val="34"/>
    <w:qFormat/>
    <w:rsid w:val="00091FC0"/>
    <w:pPr>
      <w:ind w:left="720"/>
      <w:contextualSpacing/>
    </w:pPr>
  </w:style>
  <w:style w:type="character" w:styleId="Hyperlink">
    <w:name w:val="Hyperlink"/>
    <w:basedOn w:val="a0"/>
    <w:uiPriority w:val="99"/>
    <w:unhideWhenUsed/>
    <w:rsid w:val="00091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1283</Words>
  <Characters>6418</Characters>
  <Application>Microsoft Office Word</Application>
  <DocSecurity>0</DocSecurity>
  <Lines>53</Lines>
  <Paragraphs>15</Paragraphs>
  <ScaleCrop>false</ScaleCrop>
  <Company>Bar-Ilan University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2025-07-03T08:36:00Z</dcterms:created>
  <dcterms:modified xsi:type="dcterms:W3CDTF">2025-07-03T08:38:00Z</dcterms:modified>
</cp:coreProperties>
</file>