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5F9F0"/>
  <w:body>
    <w:p w14:paraId="6DC2CA9A" w14:textId="1BAF2B13" w:rsidR="008A32DE" w:rsidRPr="00CB6D17" w:rsidRDefault="004F6ABF" w:rsidP="005022FD">
      <w:pPr>
        <w:spacing w:line="276" w:lineRule="auto"/>
        <w:jc w:val="right"/>
        <w:rPr>
          <w:rFonts w:asciiTheme="minorBidi" w:hAnsiTheme="minorBidi"/>
          <w:rtl/>
        </w:rPr>
      </w:pPr>
      <w:r w:rsidRPr="003E05BB">
        <w:rPr>
          <w:noProof/>
          <w:highlight w:val="yellow"/>
          <w:lang w:val="e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B9BB9" wp14:editId="7F0368A9">
                <wp:simplePos x="0" y="0"/>
                <wp:positionH relativeFrom="column">
                  <wp:posOffset>-237392</wp:posOffset>
                </wp:positionH>
                <wp:positionV relativeFrom="paragraph">
                  <wp:posOffset>96081</wp:posOffset>
                </wp:positionV>
                <wp:extent cx="1573823" cy="439616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823" cy="4396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C42A78" w14:textId="238360ED" w:rsidR="005768F2" w:rsidRPr="005768F2" w:rsidRDefault="0064011B" w:rsidP="00F37D29">
                            <w:pPr>
                              <w:rPr>
                                <w:rFonts w:asciiTheme="minorBidi" w:hAnsiTheme="minorBidi"/>
                                <w:color w:val="004229"/>
                              </w:rPr>
                            </w:pPr>
                            <w:r>
                              <w:rPr>
                                <w:color w:val="004229"/>
                                <w:lang w:val="en"/>
                              </w:rPr>
                              <w:t>September</w:t>
                            </w:r>
                            <w:r w:rsidR="004F6ABF">
                              <w:rPr>
                                <w:color w:val="004229"/>
                                <w:lang w:val="en"/>
                              </w:rPr>
                              <w:t xml:space="preserve"> </w:t>
                            </w:r>
                            <w:r w:rsidR="00A064B3">
                              <w:rPr>
                                <w:rFonts w:hint="cs"/>
                                <w:color w:val="004229"/>
                                <w:rtl/>
                                <w:lang w:val="en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B9BB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8.7pt;margin-top:7.55pt;width:123.9pt;height:3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" filled="f" stroked="f" strokeweight=".5pt">
                <v:textbox>
                  <w:txbxContent>
                    <w:p w14:paraId="55C42A78" w14:textId="238360ED" w:rsidR="005768F2" w:rsidRPr="005768F2" w:rsidRDefault="0064011B" w:rsidP="00F37D29">
                      <w:pPr>
                        <w:rPr>
                          <w:rFonts w:asciiTheme="minorBidi" w:hAnsiTheme="minorBidi"/>
                          <w:color w:val="004229"/>
                        </w:rPr>
                      </w:pPr>
                      <w:r>
                        <w:rPr>
                          <w:color w:val="004229"/>
                          <w:lang w:val="en"/>
                        </w:rPr>
                        <w:t>September</w:t>
                      </w:r>
                      <w:r w:rsidR="004F6ABF">
                        <w:rPr>
                          <w:color w:val="004229"/>
                          <w:lang w:val="en"/>
                        </w:rPr>
                        <w:t xml:space="preserve"> </w:t>
                      </w:r>
                      <w:r w:rsidR="00A064B3">
                        <w:rPr>
                          <w:rFonts w:hint="cs"/>
                          <w:color w:val="004229"/>
                          <w:rtl/>
                          <w:lang w:val="en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7EE7DA28" wp14:editId="1FA91FF4">
                <wp:extent cx="304800" cy="304800"/>
                <wp:effectExtent l="0" t="0" r="0" b="0"/>
                <wp:docPr id="6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6648EA52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363B8B03" wp14:editId="2550D4D9">
                <wp:extent cx="304800" cy="304800"/>
                <wp:effectExtent l="0" t="0" r="0" b="0"/>
                <wp:docPr id="17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9589AD1" id="Rectangl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29024BBF" wp14:editId="582099BB">
                <wp:extent cx="304800" cy="304800"/>
                <wp:effectExtent l="0" t="0" r="0" b="0"/>
                <wp:docPr id="18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94F1D3D" id="Rectangl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75B66F60" wp14:editId="72DBAAE9">
                <wp:extent cx="304800" cy="304800"/>
                <wp:effectExtent l="0" t="0" r="0" b="0"/>
                <wp:docPr id="21" name="Rectangl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246BC0AE" id="Rectangl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5022FD">
        <w:fldChar w:fldCharType="begin"/>
      </w:r>
      <w:r w:rsidR="005022FD">
        <w:instrText xml:space="preserve"> INCLUDEPICTURE "https://israelxp.com/wp-content/uploads/2020/11/logo-bar-ilan-university.png" \* MERGEFORMATINET </w:instrText>
      </w:r>
      <w:r w:rsidR="005022FD">
        <w:fldChar w:fldCharType="separate"/>
      </w:r>
      <w:r w:rsidR="005022FD">
        <w:rPr>
          <w:noProof/>
        </w:rPr>
        <w:drawing>
          <wp:inline distT="0" distB="0" distL="0" distR="0" wp14:anchorId="7038A234" wp14:editId="47B3A4F1">
            <wp:extent cx="1058333" cy="393537"/>
            <wp:effectExtent l="0" t="0" r="0" b="635"/>
            <wp:docPr id="22" name="Picture 22" descr="logo-bar-ilan-university | Israel XP at Bar-Ila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-bar-ilan-university | Israel XP at Bar-Ilan Univers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92" cy="40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2FD">
        <w:fldChar w:fldCharType="end"/>
      </w:r>
    </w:p>
    <w:p w14:paraId="64E35CF8" w14:textId="77777777" w:rsidR="00A46F1B" w:rsidRPr="00CB6D17" w:rsidRDefault="00A46F1B" w:rsidP="00903C6B">
      <w:pPr>
        <w:spacing w:line="276" w:lineRule="auto"/>
        <w:rPr>
          <w:rFonts w:asciiTheme="minorBidi" w:hAnsiTheme="minorBidi"/>
          <w:rtl/>
        </w:rPr>
      </w:pPr>
    </w:p>
    <w:p w14:paraId="01728D02" w14:textId="77777777" w:rsidR="00A46F1B" w:rsidRPr="00CB6D17" w:rsidRDefault="00A46F1B" w:rsidP="00903C6B">
      <w:pPr>
        <w:spacing w:line="276" w:lineRule="auto"/>
        <w:ind w:left="-284" w:firstLine="284"/>
        <w:rPr>
          <w:rFonts w:asciiTheme="minorBidi" w:hAnsiTheme="minorBidi"/>
          <w:rtl/>
        </w:rPr>
      </w:pPr>
    </w:p>
    <w:p w14:paraId="22984352" w14:textId="77777777" w:rsidR="00066DDD" w:rsidRDefault="00066DDD" w:rsidP="00711856">
      <w:pPr>
        <w:bidi/>
        <w:spacing w:line="276" w:lineRule="auto"/>
        <w:rPr>
          <w:rFonts w:asciiTheme="minorBidi" w:hAnsiTheme="minorBidi"/>
          <w:color w:val="004229"/>
          <w:sz w:val="40"/>
          <w:szCs w:val="40"/>
          <w:rtl/>
        </w:rPr>
      </w:pPr>
    </w:p>
    <w:p w14:paraId="465B601B" w14:textId="77777777" w:rsidR="00066DDD" w:rsidRDefault="00066DDD" w:rsidP="00066DDD">
      <w:pPr>
        <w:bidi/>
        <w:spacing w:line="276" w:lineRule="auto"/>
        <w:jc w:val="center"/>
        <w:rPr>
          <w:rFonts w:asciiTheme="minorBidi" w:hAnsiTheme="minorBidi"/>
          <w:color w:val="004229"/>
          <w:sz w:val="40"/>
          <w:szCs w:val="40"/>
          <w:rtl/>
        </w:rPr>
      </w:pPr>
    </w:p>
    <w:p w14:paraId="3A82BD72" w14:textId="77777777" w:rsidR="00A82477" w:rsidRDefault="00A82477" w:rsidP="00066DDD">
      <w:pPr>
        <w:spacing w:line="276" w:lineRule="auto"/>
        <w:jc w:val="center"/>
        <w:rPr>
          <w:rFonts w:asciiTheme="minorBidi" w:hAnsiTheme="minorBidi"/>
          <w:color w:val="004229"/>
          <w:sz w:val="40"/>
          <w:szCs w:val="40"/>
        </w:rPr>
      </w:pPr>
      <w:r w:rsidRPr="00CB6D17">
        <w:rPr>
          <w:color w:val="004229"/>
          <w:sz w:val="40"/>
          <w:szCs w:val="40"/>
          <w:lang w:val="en"/>
        </w:rPr>
        <w:t>Syllabus - Teaching Program for the Course</w:t>
      </w:r>
    </w:p>
    <w:p w14:paraId="76CD9384" w14:textId="56CA77CA" w:rsidR="00CC7A2C" w:rsidRDefault="006C1CD3" w:rsidP="009F3C97">
      <w:pPr>
        <w:spacing w:line="276" w:lineRule="auto"/>
        <w:jc w:val="center"/>
      </w:pPr>
      <w:r w:rsidRPr="006C1CD3">
        <w:rPr>
          <w:lang w:val="en-US"/>
        </w:rPr>
        <w:t>Selected Topics on the "Aggada"</w:t>
      </w:r>
      <w:r w:rsidR="00704F41">
        <w:br/>
        <w:t>Rabbi Ari Kahn | Judaic Studies / Basic Jewish Studies</w:t>
      </w:r>
      <w:r w:rsidR="00704F41">
        <w:br/>
      </w:r>
      <w:r w:rsidR="00CC7A2C">
        <w:t>02 371 80/81</w:t>
      </w:r>
      <w:r w:rsidR="007E6725">
        <w:t xml:space="preserve"> Fall</w:t>
      </w:r>
    </w:p>
    <w:p w14:paraId="44AA812D" w14:textId="310E9795" w:rsidR="009F3C97" w:rsidRDefault="00704F41" w:rsidP="009F3C97">
      <w:pPr>
        <w:spacing w:line="276" w:lineRule="auto"/>
        <w:jc w:val="center"/>
      </w:pPr>
      <w:r>
        <w:t>02</w:t>
      </w:r>
      <w:r w:rsidR="007E6725">
        <w:t xml:space="preserve"> </w:t>
      </w:r>
      <w:r>
        <w:t xml:space="preserve">372 80/81 | </w:t>
      </w:r>
      <w:r w:rsidR="007E6725">
        <w:t>Spring</w:t>
      </w:r>
    </w:p>
    <w:p w14:paraId="100C8D18" w14:textId="77777777" w:rsidR="00CC7A2C" w:rsidRPr="009F3C97" w:rsidRDefault="00CC7A2C" w:rsidP="009F3C97">
      <w:pPr>
        <w:spacing w:line="276" w:lineRule="auto"/>
        <w:jc w:val="center"/>
        <w:rPr>
          <w:rFonts w:asciiTheme="minorBidi" w:hAnsiTheme="minorBidi"/>
          <w:color w:val="004229"/>
          <w:sz w:val="28"/>
          <w:szCs w:val="28"/>
          <w:rtl/>
        </w:rPr>
      </w:pPr>
    </w:p>
    <w:p w14:paraId="62F5AE95" w14:textId="77777777" w:rsidR="008A12C0" w:rsidRPr="00CB6D17" w:rsidRDefault="008A12C0" w:rsidP="00E10EDD">
      <w:pPr>
        <w:spacing w:line="276" w:lineRule="auto"/>
        <w:jc w:val="center"/>
        <w:rPr>
          <w:rFonts w:asciiTheme="minorBidi" w:hAnsiTheme="minorBidi"/>
        </w:rPr>
      </w:pPr>
    </w:p>
    <w:p w14:paraId="06377E6C" w14:textId="77777777" w:rsidR="008A12C0" w:rsidRPr="008A12C0" w:rsidRDefault="008A12C0" w:rsidP="008A12C0">
      <w:pPr>
        <w:bidi/>
        <w:spacing w:line="276" w:lineRule="auto"/>
        <w:rPr>
          <w:rFonts w:asciiTheme="minorBidi" w:hAnsiTheme="minorBidi"/>
          <w:rtl/>
        </w:rPr>
      </w:pPr>
    </w:p>
    <w:tbl>
      <w:tblPr>
        <w:tblStyle w:val="a3"/>
        <w:tblW w:w="9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7"/>
        <w:gridCol w:w="7032"/>
      </w:tblGrid>
      <w:tr w:rsidR="005B2AF5" w14:paraId="4CFE8705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19F9A51E" w14:textId="77777777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Course Type:</w:t>
            </w:r>
          </w:p>
        </w:tc>
        <w:tc>
          <w:tcPr>
            <w:tcW w:w="7032" w:type="dxa"/>
            <w:vAlign w:val="center"/>
          </w:tcPr>
          <w:p w14:paraId="19402600" w14:textId="35B41AA6" w:rsidR="005B2AF5" w:rsidRDefault="00CC7A2C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Lecture/class</w:t>
            </w:r>
          </w:p>
        </w:tc>
      </w:tr>
      <w:tr w:rsidR="005B2AF5" w14:paraId="0FEA41FE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5B8EAD6C" w14:textId="77777777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Scope of credits:</w:t>
            </w:r>
          </w:p>
        </w:tc>
        <w:tc>
          <w:tcPr>
            <w:tcW w:w="7032" w:type="dxa"/>
            <w:vAlign w:val="center"/>
          </w:tcPr>
          <w:p w14:paraId="0B9FE393" w14:textId="12DD044E" w:rsidR="005B2AF5" w:rsidRDefault="00CC7A2C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rFonts w:asciiTheme="minorBidi" w:hAnsiTheme="minorBidi"/>
                <w:color w:val="004229"/>
              </w:rPr>
              <w:t>2 for each semester – Fall and Spring</w:t>
            </w:r>
          </w:p>
        </w:tc>
      </w:tr>
      <w:tr w:rsidR="005B2AF5" w14:paraId="0A425898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28F25A9B" w14:textId="77777777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Year of study:</w:t>
            </w:r>
          </w:p>
        </w:tc>
        <w:tc>
          <w:tcPr>
            <w:tcW w:w="7032" w:type="dxa"/>
            <w:vAlign w:val="center"/>
          </w:tcPr>
          <w:p w14:paraId="748AC206" w14:textId="36232924" w:rsidR="005B2AF5" w:rsidRDefault="00CC7A2C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202</w:t>
            </w:r>
            <w:r w:rsidR="00A064B3">
              <w:rPr>
                <w:rFonts w:hint="cs"/>
                <w:color w:val="004229"/>
                <w:rtl/>
                <w:lang w:val="en"/>
              </w:rPr>
              <w:t>6</w:t>
            </w:r>
            <w:r>
              <w:rPr>
                <w:color w:val="004229"/>
                <w:lang w:val="en"/>
              </w:rPr>
              <w:t>-</w:t>
            </w:r>
            <w:r w:rsidR="00A064B3">
              <w:rPr>
                <w:rFonts w:hint="cs"/>
                <w:color w:val="004229"/>
                <w:rtl/>
                <w:lang w:val="en"/>
              </w:rPr>
              <w:t>7</w:t>
            </w:r>
          </w:p>
        </w:tc>
      </w:tr>
      <w:tr w:rsidR="005B2AF5" w14:paraId="04D18252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2E4D6ECD" w14:textId="77777777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Semester:</w:t>
            </w:r>
          </w:p>
        </w:tc>
        <w:tc>
          <w:tcPr>
            <w:tcW w:w="7032" w:type="dxa"/>
            <w:vAlign w:val="center"/>
          </w:tcPr>
          <w:p w14:paraId="6BA06F0F" w14:textId="540B8F4F" w:rsidR="005B2AF5" w:rsidRDefault="00CC7A2C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1</w:t>
            </w:r>
            <w:r w:rsidRPr="00CC7A2C">
              <w:rPr>
                <w:color w:val="004229"/>
                <w:vertAlign w:val="superscript"/>
                <w:lang w:val="en"/>
              </w:rPr>
              <w:t>st</w:t>
            </w:r>
            <w:r>
              <w:rPr>
                <w:color w:val="004229"/>
                <w:lang w:val="en"/>
              </w:rPr>
              <w:t xml:space="preserve"> and 2nd</w:t>
            </w:r>
          </w:p>
        </w:tc>
      </w:tr>
      <w:tr w:rsidR="005B2AF5" w14:paraId="7BC6AE8C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4813E9B" w14:textId="77777777" w:rsidR="005B2AF5" w:rsidRPr="005047F8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Day &amp; Time</w:t>
            </w:r>
            <w:r w:rsidR="005047F8">
              <w:rPr>
                <w:b/>
                <w:bCs/>
                <w:color w:val="004229"/>
              </w:rPr>
              <w:t>:</w:t>
            </w:r>
          </w:p>
        </w:tc>
        <w:tc>
          <w:tcPr>
            <w:tcW w:w="7032" w:type="dxa"/>
            <w:vAlign w:val="center"/>
          </w:tcPr>
          <w:p w14:paraId="1D4BB0B4" w14:textId="0F20BD45" w:rsidR="005B2AF5" w:rsidRDefault="00CC7A2C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 xml:space="preserve">Tuesdays 9:00 AM </w:t>
            </w:r>
          </w:p>
        </w:tc>
      </w:tr>
      <w:tr w:rsidR="005B2AF5" w14:paraId="28EFABCA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102323CD" w14:textId="77777777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Reception Time:</w:t>
            </w:r>
          </w:p>
        </w:tc>
        <w:tc>
          <w:tcPr>
            <w:tcW w:w="7032" w:type="dxa"/>
            <w:vAlign w:val="center"/>
          </w:tcPr>
          <w:p w14:paraId="2F213B60" w14:textId="09FEE6A8" w:rsidR="005B2AF5" w:rsidRDefault="00CC7A2C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Tuesday 2:00 PM</w:t>
            </w:r>
          </w:p>
        </w:tc>
      </w:tr>
      <w:tr w:rsidR="005B2AF5" w:rsidRPr="00CC5529" w14:paraId="0023DE62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A92CE72" w14:textId="77777777" w:rsidR="005B2AF5" w:rsidRDefault="005B2AF5" w:rsidP="005B2AF5">
            <w:pPr>
              <w:spacing w:line="276" w:lineRule="auto"/>
              <w:rPr>
                <w:b/>
                <w:bCs/>
                <w:color w:val="004229"/>
                <w:rtl/>
                <w:lang w:val="en"/>
              </w:rPr>
            </w:pPr>
            <w:r w:rsidRPr="008A12C0">
              <w:rPr>
                <w:b/>
                <w:bCs/>
                <w:color w:val="004229"/>
                <w:lang w:val="en"/>
              </w:rPr>
              <w:t>Lecturer Email:</w:t>
            </w:r>
          </w:p>
          <w:p w14:paraId="0D9E3D07" w14:textId="417654D7" w:rsidR="0088192A" w:rsidRPr="0088192A" w:rsidRDefault="0088192A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  <w:lang w:val="en-US"/>
              </w:rPr>
            </w:pPr>
            <w:r w:rsidRPr="008A12C0">
              <w:rPr>
                <w:b/>
                <w:bCs/>
                <w:color w:val="004229"/>
                <w:lang w:val="en"/>
              </w:rPr>
              <w:t>M</w:t>
            </w:r>
            <w:r>
              <w:rPr>
                <w:b/>
                <w:bCs/>
                <w:color w:val="004229"/>
                <w:lang w:val="en"/>
              </w:rPr>
              <w:t>o</w:t>
            </w:r>
            <w:r w:rsidRPr="008A12C0">
              <w:rPr>
                <w:b/>
                <w:bCs/>
                <w:color w:val="004229"/>
                <w:lang w:val="en"/>
              </w:rPr>
              <w:t>odl</w:t>
            </w:r>
            <w:r>
              <w:rPr>
                <w:b/>
                <w:bCs/>
                <w:color w:val="004229"/>
                <w:lang w:val="en"/>
              </w:rPr>
              <w:t>e</w:t>
            </w:r>
            <w:r w:rsidRPr="008A12C0">
              <w:rPr>
                <w:b/>
                <w:bCs/>
                <w:color w:val="004229"/>
                <w:lang w:val="en"/>
              </w:rPr>
              <w:t xml:space="preserve"> Site:</w:t>
            </w:r>
          </w:p>
        </w:tc>
        <w:tc>
          <w:tcPr>
            <w:tcW w:w="7032" w:type="dxa"/>
            <w:vAlign w:val="center"/>
          </w:tcPr>
          <w:p w14:paraId="393B2F90" w14:textId="3E9FCC23" w:rsidR="00CC7A2C" w:rsidRPr="00CC5529" w:rsidRDefault="006C1CD3" w:rsidP="005B2AF5">
            <w:pPr>
              <w:spacing w:line="276" w:lineRule="auto"/>
              <w:rPr>
                <w:rFonts w:ascii="Optima" w:hAnsi="Optima"/>
                <w:color w:val="004229"/>
                <w:lang w:val="en"/>
              </w:rPr>
            </w:pPr>
            <w:hyperlink r:id="rId9" w:history="1">
              <w:r w:rsidR="0088192A" w:rsidRPr="00CC5529">
                <w:rPr>
                  <w:rStyle w:val="Hyperlink"/>
                  <w:rFonts w:ascii="Optima" w:hAnsi="Optima"/>
                </w:rPr>
                <w:t>Ari.kahn@biu.ac.il</w:t>
              </w:r>
            </w:hyperlink>
          </w:p>
          <w:p w14:paraId="659C649D" w14:textId="77777777" w:rsidR="0088192A" w:rsidRPr="00CC5529" w:rsidRDefault="0088192A" w:rsidP="0088192A">
            <w:pPr>
              <w:spacing w:line="276" w:lineRule="auto"/>
              <w:rPr>
                <w:rFonts w:ascii="Optima" w:hAnsi="Optima"/>
                <w:color w:val="004229"/>
              </w:rPr>
            </w:pPr>
            <w:r w:rsidRPr="00CC5529">
              <w:rPr>
                <w:rFonts w:ascii="Optima" w:hAnsi="Optima"/>
                <w:color w:val="004229"/>
              </w:rPr>
              <w:t xml:space="preserve">Fall 80 - </w:t>
            </w:r>
            <w:hyperlink r:id="rId10" w:history="1">
              <w:r w:rsidRPr="00CC5529">
                <w:rPr>
                  <w:rStyle w:val="Hyperlink"/>
                  <w:rFonts w:ascii="Optima" w:hAnsi="Optima"/>
                </w:rPr>
                <w:t>https://lemida.biu.ac.il/course/view.php?id=114645</w:t>
              </w:r>
            </w:hyperlink>
            <w:r w:rsidRPr="00CC5529">
              <w:rPr>
                <w:rFonts w:ascii="Optima" w:hAnsi="Optima"/>
                <w:color w:val="004229"/>
              </w:rPr>
              <w:t xml:space="preserve"> </w:t>
            </w:r>
          </w:p>
          <w:p w14:paraId="64C6A22A" w14:textId="04ACA338" w:rsidR="00CC7A2C" w:rsidRPr="00CC5529" w:rsidRDefault="0088192A" w:rsidP="005B2AF5">
            <w:pPr>
              <w:spacing w:line="276" w:lineRule="auto"/>
              <w:rPr>
                <w:rFonts w:ascii="Optima" w:hAnsi="Optima"/>
                <w:color w:val="004229"/>
              </w:rPr>
            </w:pPr>
            <w:r w:rsidRPr="00CC5529">
              <w:rPr>
                <w:rFonts w:ascii="Optima" w:hAnsi="Optima"/>
                <w:color w:val="004229"/>
              </w:rPr>
              <w:t xml:space="preserve">Fall: 81- </w:t>
            </w:r>
            <w:hyperlink r:id="rId11" w:history="1">
              <w:r w:rsidRPr="00CC5529">
                <w:rPr>
                  <w:rStyle w:val="Hyperlink"/>
                  <w:rFonts w:ascii="Optima" w:hAnsi="Optima"/>
                </w:rPr>
                <w:t>https://lemida.biu.ac.il/course/view.php?id=114644</w:t>
              </w:r>
            </w:hyperlink>
          </w:p>
          <w:p w14:paraId="0A97E474" w14:textId="7647DAF4" w:rsidR="0088192A" w:rsidRPr="00CC5529" w:rsidRDefault="0088192A" w:rsidP="005B2AF5">
            <w:pPr>
              <w:spacing w:line="276" w:lineRule="auto"/>
              <w:rPr>
                <w:rFonts w:ascii="Optima" w:hAnsi="Optima"/>
                <w:color w:val="004229"/>
                <w:rtl/>
              </w:rPr>
            </w:pPr>
            <w:r w:rsidRPr="00CC5529">
              <w:rPr>
                <w:rFonts w:ascii="Optima" w:hAnsi="Optima"/>
                <w:color w:val="004229"/>
              </w:rPr>
              <w:t xml:space="preserve">Spring  80 - </w:t>
            </w:r>
            <w:hyperlink r:id="rId12" w:history="1">
              <w:r w:rsidRPr="00CC5529">
                <w:rPr>
                  <w:rStyle w:val="Hyperlink"/>
                  <w:rFonts w:ascii="Optima" w:hAnsi="Optima"/>
                </w:rPr>
                <w:t>https://lemida.biu.ac.il/course/view.php?id=118042</w:t>
              </w:r>
            </w:hyperlink>
            <w:r w:rsidRPr="00CC5529">
              <w:rPr>
                <w:rFonts w:ascii="Optima" w:hAnsi="Optima"/>
                <w:color w:val="004229"/>
              </w:rPr>
              <w:t xml:space="preserve"> </w:t>
            </w:r>
          </w:p>
        </w:tc>
      </w:tr>
      <w:tr w:rsidR="0088192A" w:rsidRPr="00CC5529" w14:paraId="65F62C0B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51B582C4" w14:textId="77777777" w:rsidR="0088192A" w:rsidRPr="008A12C0" w:rsidRDefault="0088192A" w:rsidP="005B2AF5">
            <w:pPr>
              <w:spacing w:line="276" w:lineRule="auto"/>
              <w:rPr>
                <w:b/>
                <w:bCs/>
                <w:color w:val="004229"/>
                <w:lang w:val="en"/>
              </w:rPr>
            </w:pPr>
          </w:p>
        </w:tc>
        <w:tc>
          <w:tcPr>
            <w:tcW w:w="7032" w:type="dxa"/>
            <w:vAlign w:val="center"/>
          </w:tcPr>
          <w:p w14:paraId="3B667DD5" w14:textId="13B733B8" w:rsidR="0088192A" w:rsidRPr="00CC5529" w:rsidRDefault="0088192A" w:rsidP="005B2AF5">
            <w:pPr>
              <w:spacing w:line="276" w:lineRule="auto"/>
              <w:rPr>
                <w:rFonts w:ascii="Optima" w:hAnsi="Optima"/>
                <w:color w:val="004229"/>
                <w:lang w:val="en"/>
              </w:rPr>
            </w:pPr>
            <w:r w:rsidRPr="00CC5529">
              <w:rPr>
                <w:rFonts w:ascii="Optima" w:hAnsi="Optima"/>
                <w:color w:val="004229"/>
              </w:rPr>
              <w:t>Spring 81 -</w:t>
            </w:r>
            <w:r w:rsidRPr="00CC5529">
              <w:rPr>
                <w:rFonts w:ascii="Optima" w:hAnsi="Optima"/>
                <w:color w:val="004229"/>
                <w:lang w:val="en"/>
              </w:rPr>
              <w:t xml:space="preserve">  </w:t>
            </w:r>
            <w:hyperlink r:id="rId13" w:history="1">
              <w:r w:rsidRPr="00CC5529">
                <w:rPr>
                  <w:rStyle w:val="Hyperlink"/>
                  <w:rFonts w:ascii="Optima" w:hAnsi="Optima"/>
                  <w:lang w:val="en"/>
                </w:rPr>
                <w:t>https://lemida.biu.ac.il/course/view.php?id=118043</w:t>
              </w:r>
            </w:hyperlink>
            <w:r w:rsidRPr="00CC5529">
              <w:rPr>
                <w:rFonts w:ascii="Optima" w:hAnsi="Optima"/>
                <w:color w:val="004229"/>
                <w:lang w:val="en"/>
              </w:rPr>
              <w:t xml:space="preserve"> </w:t>
            </w:r>
          </w:p>
        </w:tc>
      </w:tr>
    </w:tbl>
    <w:p w14:paraId="1E919D1B" w14:textId="77777777" w:rsidR="007E6725" w:rsidRDefault="000D3969" w:rsidP="000D1AC6">
      <w:pPr>
        <w:rPr>
          <w:b/>
          <w:bCs/>
          <w:color w:val="004229"/>
          <w:sz w:val="32"/>
          <w:szCs w:val="32"/>
          <w:lang w:val="en"/>
        </w:rPr>
      </w:pPr>
      <w:r>
        <w:rPr>
          <w:b/>
          <w:noProof/>
          <w:color w:val="004229"/>
          <w:sz w:val="32"/>
          <w:szCs w:val="32"/>
          <w:lang w:val="en"/>
        </w:rPr>
        <w:drawing>
          <wp:inline distT="0" distB="0" distL="0" distR="0" wp14:anchorId="700DBDC7" wp14:editId="5A366A30">
            <wp:extent cx="425302" cy="425302"/>
            <wp:effectExtent l="0" t="0" r="0" b="0"/>
            <wp:docPr id="15" name="Graphic 15" descr="Targe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Target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7" cy="46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C5FDB" w14:textId="78BDA5E1" w:rsidR="0025546E" w:rsidRPr="0025546E" w:rsidRDefault="0025546E" w:rsidP="000D1AC6">
      <w:pPr>
        <w:rPr>
          <w:rFonts w:asciiTheme="minorBidi" w:hAnsiTheme="minorBidi"/>
          <w:color w:val="004229"/>
        </w:rPr>
      </w:pPr>
      <w:r w:rsidRPr="004332A3">
        <w:rPr>
          <w:b/>
          <w:bCs/>
          <w:color w:val="004229"/>
          <w:sz w:val="32"/>
          <w:szCs w:val="32"/>
          <w:lang w:val="en"/>
        </w:rPr>
        <w:t>Course description</w:t>
      </w:r>
      <w:r w:rsidR="00054190">
        <w:rPr>
          <w:b/>
          <w:bCs/>
          <w:color w:val="004229"/>
          <w:sz w:val="32"/>
          <w:szCs w:val="32"/>
          <w:lang w:val="en"/>
        </w:rPr>
        <w:t xml:space="preserve"> and learning goals</w:t>
      </w:r>
    </w:p>
    <w:p w14:paraId="78C62FF8" w14:textId="77777777" w:rsidR="0025546E" w:rsidRPr="00CB6D17" w:rsidRDefault="0025546E" w:rsidP="0025546E">
      <w:pPr>
        <w:bidi/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</w:p>
    <w:p w14:paraId="662B2E02" w14:textId="2AD1BA2A" w:rsidR="008231DD" w:rsidRPr="00002C8D" w:rsidRDefault="00D64F06" w:rsidP="00002C8D">
      <w:pPr>
        <w:spacing w:line="276" w:lineRule="auto"/>
        <w:rPr>
          <w:rFonts w:asciiTheme="minorBidi" w:hAnsiTheme="minorBidi"/>
          <w:color w:val="004229"/>
          <w:rtl/>
        </w:rPr>
      </w:pPr>
      <w:r w:rsidRPr="00002C8D">
        <w:rPr>
          <w:b/>
          <w:bCs/>
          <w:color w:val="004229"/>
          <w:lang w:val="en"/>
        </w:rPr>
        <w:t>Course Abstract</w:t>
      </w:r>
      <w:r w:rsidR="005047F8">
        <w:rPr>
          <w:b/>
          <w:bCs/>
          <w:color w:val="004229"/>
          <w:lang w:val="en"/>
        </w:rPr>
        <w:t xml:space="preserve"> </w:t>
      </w:r>
      <w:r>
        <w:br/>
        <w:t>An in-depth study of the non-legal (Aggadic) sections of the Talmud. Students will engage with primary sources, analyze their literary form, and discuss philosophical implications within the worldview of the sages.</w:t>
      </w:r>
    </w:p>
    <w:p w14:paraId="19EB9EAD" w14:textId="5344CBBB" w:rsidR="00E23B2D" w:rsidRPr="00002C8D" w:rsidRDefault="008231DD" w:rsidP="007E6725">
      <w:pPr>
        <w:shd w:val="clear" w:color="auto" w:fill="ECF0E9"/>
        <w:spacing w:line="276" w:lineRule="auto"/>
        <w:rPr>
          <w:rFonts w:asciiTheme="minorBidi" w:hAnsiTheme="minorBidi"/>
          <w:color w:val="003D27"/>
          <w:rtl/>
        </w:rPr>
      </w:pPr>
      <w:r w:rsidRPr="00002C8D">
        <w:rPr>
          <w:color w:val="3B3838" w:themeColor="background2" w:themeShade="40"/>
          <w:lang w:val="en"/>
        </w:rPr>
        <w:t xml:space="preserve">Two or three sentences </w:t>
      </w:r>
      <w:r w:rsidR="00307AC9">
        <w:rPr>
          <w:color w:val="3B3838" w:themeColor="background2" w:themeShade="40"/>
          <w:lang w:val="en"/>
        </w:rPr>
        <w:t xml:space="preserve">providing a </w:t>
      </w:r>
      <w:r w:rsidRPr="00002C8D">
        <w:rPr>
          <w:color w:val="3B3838" w:themeColor="background2" w:themeShade="40"/>
          <w:lang w:val="en"/>
        </w:rPr>
        <w:t xml:space="preserve">general description of the main topics and their connection </w:t>
      </w:r>
    </w:p>
    <w:p w14:paraId="7F330AD1" w14:textId="77777777" w:rsidR="000D3969" w:rsidRPr="00002C8D" w:rsidRDefault="000D3969" w:rsidP="000D3969">
      <w:pPr>
        <w:bidi/>
        <w:spacing w:line="276" w:lineRule="auto"/>
        <w:rPr>
          <w:rFonts w:asciiTheme="minorBidi" w:hAnsiTheme="minorBidi"/>
          <w:b/>
          <w:bCs/>
          <w:color w:val="004229"/>
          <w:rtl/>
        </w:rPr>
      </w:pPr>
    </w:p>
    <w:p w14:paraId="6432F5E8" w14:textId="77777777" w:rsidR="004332A3" w:rsidRPr="00002C8D" w:rsidRDefault="00ED4BED" w:rsidP="0025546E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 w:rsidRPr="00002C8D">
        <w:rPr>
          <w:b/>
          <w:bCs/>
          <w:color w:val="004229"/>
          <w:lang w:val="en"/>
        </w:rPr>
        <w:t>Learning objectives</w:t>
      </w:r>
      <w:r w:rsidR="00A82477">
        <w:rPr>
          <w:lang w:val="en"/>
        </w:rPr>
        <w:t xml:space="preserve"> </w:t>
      </w:r>
      <w:r w:rsidR="00303E78">
        <w:rPr>
          <w:b/>
          <w:bCs/>
          <w:color w:val="004229"/>
          <w:lang w:val="en"/>
        </w:rPr>
        <w:t>(</w:t>
      </w:r>
      <w:hyperlink w:anchor="_מטרות_הלמידה" w:history="1">
        <w:r w:rsidR="00303E78" w:rsidRPr="00166462">
          <w:rPr>
            <w:rStyle w:val="Hyperlink"/>
            <w:b/>
            <w:bCs/>
            <w:lang w:val="en"/>
          </w:rPr>
          <w:t>expand</w:t>
        </w:r>
      </w:hyperlink>
      <w:r w:rsidR="00303E78">
        <w:rPr>
          <w:b/>
          <w:bCs/>
          <w:color w:val="004229"/>
          <w:lang w:val="en"/>
        </w:rPr>
        <w:t>)</w:t>
      </w:r>
      <w:r>
        <w:br/>
        <w:t>Knowledge: Students will describe Aggadic passages and define Talmudic ideas.</w:t>
      </w:r>
      <w:r>
        <w:br/>
      </w:r>
      <w:r>
        <w:lastRenderedPageBreak/>
        <w:t>Skills: Students will analyze texts and evaluate their philosophical significance.</w:t>
      </w:r>
      <w:r>
        <w:br/>
        <w:t>Values: Students will appreciate rabbinic thought and develop critical perspectives.</w:t>
      </w:r>
    </w:p>
    <w:p w14:paraId="24BAA2A8" w14:textId="77777777" w:rsidR="00664BB2" w:rsidRPr="00002C8D" w:rsidRDefault="00664BB2" w:rsidP="00664BB2">
      <w:pPr>
        <w:bidi/>
        <w:spacing w:line="276" w:lineRule="auto"/>
        <w:rPr>
          <w:rFonts w:asciiTheme="minorBidi" w:hAnsiTheme="minorBidi"/>
          <w:color w:val="004229"/>
          <w:rtl/>
        </w:rPr>
      </w:pPr>
    </w:p>
    <w:p w14:paraId="26FED389" w14:textId="77777777" w:rsidR="00002C8D" w:rsidRDefault="005047F8" w:rsidP="00E979D9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>
        <w:rPr>
          <w:b/>
          <w:bCs/>
          <w:color w:val="004229"/>
          <w:lang w:val="en"/>
        </w:rPr>
        <w:t>K</w:t>
      </w:r>
      <w:r w:rsidR="00A82477" w:rsidRPr="00E979D9">
        <w:rPr>
          <w:b/>
          <w:bCs/>
          <w:color w:val="004229"/>
          <w:lang w:val="en"/>
        </w:rPr>
        <w:t>nowledge</w:t>
      </w:r>
    </w:p>
    <w:p w14:paraId="3E1DDAA4" w14:textId="77777777" w:rsidR="007E6725" w:rsidRDefault="007E6725" w:rsidP="007E6725">
      <w:pPr>
        <w:pStyle w:val="3"/>
        <w:spacing w:line="300" w:lineRule="atLeast"/>
        <w:rPr>
          <w:rFonts w:ascii="Segoe UI" w:hAnsi="Segoe UI" w:cs="Segoe UI"/>
          <w:sz w:val="27"/>
          <w:szCs w:val="27"/>
        </w:rPr>
      </w:pPr>
      <w:r>
        <w:rPr>
          <w:rStyle w:val="af7"/>
          <w:rFonts w:ascii="Segoe UI" w:hAnsi="Segoe UI" w:cs="Segoe UI"/>
          <w:b w:val="0"/>
          <w:bCs w:val="0"/>
        </w:rPr>
        <w:t>Knowledge Objectives for a Class on Aggada</w:t>
      </w:r>
    </w:p>
    <w:p w14:paraId="1A59A9AF" w14:textId="77777777" w:rsidR="007E6725" w:rsidRDefault="007E6725" w:rsidP="007E6725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af7"/>
          <w:rFonts w:ascii="Segoe UI" w:hAnsi="Segoe UI" w:cs="Segoe UI"/>
          <w:sz w:val="21"/>
          <w:szCs w:val="21"/>
        </w:rPr>
        <w:t>Learners will describe</w:t>
      </w:r>
      <w:r>
        <w:rPr>
          <w:rFonts w:ascii="Segoe UI" w:hAnsi="Segoe UI" w:cs="Segoe UI"/>
          <w:sz w:val="21"/>
          <w:szCs w:val="21"/>
        </w:rPr>
        <w:t xml:space="preserve"> the historical development of Aggadic literature within the Talmud and Midrash.</w:t>
      </w:r>
    </w:p>
    <w:p w14:paraId="3C6861E8" w14:textId="77777777" w:rsidR="007E6725" w:rsidRDefault="007E6725" w:rsidP="007E6725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af7"/>
          <w:rFonts w:ascii="Segoe UI" w:hAnsi="Segoe UI" w:cs="Segoe UI"/>
          <w:sz w:val="21"/>
          <w:szCs w:val="21"/>
        </w:rPr>
        <w:t>Learners will write</w:t>
      </w:r>
      <w:r>
        <w:rPr>
          <w:rFonts w:ascii="Segoe UI" w:hAnsi="Segoe UI" w:cs="Segoe UI"/>
          <w:sz w:val="21"/>
          <w:szCs w:val="21"/>
        </w:rPr>
        <w:t xml:space="preserve"> a summary of a selected Aggadic passage, highlighting its narrative structure and theological implications.</w:t>
      </w:r>
    </w:p>
    <w:p w14:paraId="0B80DC79" w14:textId="77777777" w:rsidR="007E6725" w:rsidRDefault="007E6725" w:rsidP="007E6725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af7"/>
          <w:rFonts w:ascii="Segoe UI" w:hAnsi="Segoe UI" w:cs="Segoe UI"/>
          <w:sz w:val="21"/>
          <w:szCs w:val="21"/>
        </w:rPr>
        <w:t>Learners will analyze</w:t>
      </w:r>
      <w:r>
        <w:rPr>
          <w:rFonts w:ascii="Segoe UI" w:hAnsi="Segoe UI" w:cs="Segoe UI"/>
          <w:sz w:val="21"/>
          <w:szCs w:val="21"/>
        </w:rPr>
        <w:t xml:space="preserve"> the symbolic language and metaphors used in Aggadic texts.</w:t>
      </w:r>
    </w:p>
    <w:p w14:paraId="6996C39A" w14:textId="77777777" w:rsidR="007E6725" w:rsidRDefault="007E6725" w:rsidP="007E6725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af7"/>
          <w:rFonts w:ascii="Segoe UI" w:hAnsi="Segoe UI" w:cs="Segoe UI"/>
          <w:sz w:val="21"/>
          <w:szCs w:val="21"/>
        </w:rPr>
        <w:t>Learners will collect</w:t>
      </w:r>
      <w:r>
        <w:rPr>
          <w:rFonts w:ascii="Segoe UI" w:hAnsi="Segoe UI" w:cs="Segoe UI"/>
          <w:sz w:val="21"/>
          <w:szCs w:val="21"/>
        </w:rPr>
        <w:t xml:space="preserve"> examples of Aggadic teachings that address ethical, theological, or mystical themes.</w:t>
      </w:r>
    </w:p>
    <w:p w14:paraId="57DAED3F" w14:textId="77777777" w:rsidR="007E6725" w:rsidRDefault="007E6725" w:rsidP="007E6725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af7"/>
          <w:rFonts w:ascii="Segoe UI" w:hAnsi="Segoe UI" w:cs="Segoe UI"/>
          <w:sz w:val="21"/>
          <w:szCs w:val="21"/>
        </w:rPr>
        <w:t>Learners will establish</w:t>
      </w:r>
      <w:r>
        <w:rPr>
          <w:rFonts w:ascii="Segoe UI" w:hAnsi="Segoe UI" w:cs="Segoe UI"/>
          <w:sz w:val="21"/>
          <w:szCs w:val="21"/>
        </w:rPr>
        <w:t xml:space="preserve"> connections between Aggadic narratives and halakhic discussions in the same tractate or context.</w:t>
      </w:r>
    </w:p>
    <w:p w14:paraId="2F5FD0A6" w14:textId="77777777" w:rsidR="007E6725" w:rsidRDefault="007E6725" w:rsidP="007E6725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af7"/>
          <w:rFonts w:ascii="Segoe UI" w:hAnsi="Segoe UI" w:cs="Segoe UI"/>
          <w:sz w:val="21"/>
          <w:szCs w:val="21"/>
        </w:rPr>
        <w:t>Learners will compare</w:t>
      </w:r>
      <w:r>
        <w:rPr>
          <w:rFonts w:ascii="Segoe UI" w:hAnsi="Segoe UI" w:cs="Segoe UI"/>
          <w:sz w:val="21"/>
          <w:szCs w:val="21"/>
        </w:rPr>
        <w:t xml:space="preserve"> Aggadic interpretations of biblical stories across different Midrashic sources.</w:t>
      </w:r>
    </w:p>
    <w:p w14:paraId="09D44906" w14:textId="77777777" w:rsidR="007E6725" w:rsidRDefault="007E6725" w:rsidP="007E6725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af7"/>
          <w:rFonts w:ascii="Segoe UI" w:hAnsi="Segoe UI" w:cs="Segoe UI"/>
          <w:sz w:val="21"/>
          <w:szCs w:val="21"/>
        </w:rPr>
        <w:t>Learners will identify</w:t>
      </w:r>
      <w:r>
        <w:rPr>
          <w:rFonts w:ascii="Segoe UI" w:hAnsi="Segoe UI" w:cs="Segoe UI"/>
          <w:sz w:val="21"/>
          <w:szCs w:val="21"/>
        </w:rPr>
        <w:t xml:space="preserve"> the literary techniques used in Aggada to convey moral or spiritual lessons.</w:t>
      </w:r>
    </w:p>
    <w:p w14:paraId="6D93FA39" w14:textId="77777777" w:rsidR="007E6725" w:rsidRPr="007E6725" w:rsidRDefault="007E6725" w:rsidP="007E6725">
      <w:pPr>
        <w:tabs>
          <w:tab w:val="left" w:pos="329"/>
          <w:tab w:val="left" w:pos="567"/>
          <w:tab w:val="left" w:pos="851"/>
        </w:tabs>
        <w:spacing w:line="360" w:lineRule="auto"/>
        <w:rPr>
          <w:rFonts w:asciiTheme="minorBidi" w:hAnsiTheme="minorBidi"/>
          <w:color w:val="003D27"/>
        </w:rPr>
      </w:pPr>
    </w:p>
    <w:p w14:paraId="43ED621C" w14:textId="77777777" w:rsidR="008231DD" w:rsidRDefault="00A82477" w:rsidP="00E979D9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 w:rsidRPr="00002C8D">
        <w:rPr>
          <w:b/>
          <w:bCs/>
          <w:color w:val="004229"/>
          <w:lang w:val="en"/>
        </w:rPr>
        <w:t xml:space="preserve">Skills </w:t>
      </w:r>
    </w:p>
    <w:p w14:paraId="29D73463" w14:textId="3CD622B5" w:rsidR="000D3969" w:rsidRPr="00002C8D" w:rsidRDefault="006B3152" w:rsidP="000D3969">
      <w:pPr>
        <w:pStyle w:val="a8"/>
        <w:numPr>
          <w:ilvl w:val="0"/>
          <w:numId w:val="25"/>
        </w:numPr>
        <w:tabs>
          <w:tab w:val="left" w:pos="329"/>
          <w:tab w:val="left" w:pos="851"/>
        </w:tabs>
        <w:spacing w:line="360" w:lineRule="auto"/>
        <w:rPr>
          <w:rFonts w:asciiTheme="minorBidi" w:hAnsiTheme="minorBidi"/>
          <w:color w:val="003D27"/>
        </w:rPr>
      </w:pPr>
      <w:r>
        <w:rPr>
          <w:color w:val="003D27"/>
          <w:lang w:val="en"/>
        </w:rPr>
        <w:t xml:space="preserve">Learners will analyze </w:t>
      </w:r>
      <w:r w:rsidR="007E6725">
        <w:rPr>
          <w:color w:val="003D27"/>
          <w:lang w:val="en"/>
        </w:rPr>
        <w:t>Rabbinic texts and commentaries</w:t>
      </w:r>
    </w:p>
    <w:p w14:paraId="400190A8" w14:textId="14E898FE" w:rsidR="0025546E" w:rsidRPr="00002C8D" w:rsidRDefault="006B3152" w:rsidP="000D3969">
      <w:pPr>
        <w:pStyle w:val="a8"/>
        <w:numPr>
          <w:ilvl w:val="0"/>
          <w:numId w:val="25"/>
        </w:numPr>
        <w:tabs>
          <w:tab w:val="left" w:pos="329"/>
          <w:tab w:val="left" w:pos="851"/>
        </w:tabs>
        <w:spacing w:line="360" w:lineRule="auto"/>
        <w:ind w:left="567" w:firstLine="0"/>
        <w:rPr>
          <w:rFonts w:asciiTheme="minorBidi" w:hAnsiTheme="minorBidi"/>
          <w:color w:val="003D27"/>
        </w:rPr>
      </w:pPr>
      <w:r>
        <w:rPr>
          <w:color w:val="003D27"/>
          <w:lang w:val="en"/>
        </w:rPr>
        <w:t xml:space="preserve"> Learners will evaluate </w:t>
      </w:r>
      <w:r w:rsidR="007E6725">
        <w:rPr>
          <w:color w:val="003D27"/>
          <w:lang w:val="en"/>
        </w:rPr>
        <w:t>different approaches</w:t>
      </w:r>
    </w:p>
    <w:p w14:paraId="17175CF1" w14:textId="77777777" w:rsidR="005047F8" w:rsidRDefault="005047F8" w:rsidP="00E10EDD">
      <w:pPr>
        <w:spacing w:line="276" w:lineRule="auto"/>
        <w:rPr>
          <w:b/>
          <w:bCs/>
          <w:color w:val="004229"/>
          <w:lang w:val="en"/>
        </w:rPr>
      </w:pPr>
    </w:p>
    <w:p w14:paraId="76555035" w14:textId="77777777" w:rsidR="00EF07DA" w:rsidRPr="00002C8D" w:rsidRDefault="00C42E6A" w:rsidP="00E10EDD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>
        <w:rPr>
          <w:b/>
          <w:bCs/>
          <w:color w:val="004229"/>
          <w:lang w:val="en"/>
        </w:rPr>
        <w:t>Values (if applicable)</w:t>
      </w:r>
    </w:p>
    <w:p w14:paraId="0B08FF3F" w14:textId="77777777" w:rsidR="007E6725" w:rsidRPr="007E6725" w:rsidRDefault="007E6725" w:rsidP="007E6725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E6725">
        <w:rPr>
          <w:rFonts w:ascii="Segoe UI" w:hAnsi="Segoe UI" w:cs="Segoe UI"/>
          <w:sz w:val="21"/>
          <w:szCs w:val="21"/>
        </w:rPr>
        <w:t xml:space="preserve">In a class on </w:t>
      </w:r>
      <w:r w:rsidRPr="007E6725">
        <w:rPr>
          <w:rFonts w:ascii="Segoe UI" w:hAnsi="Segoe UI" w:cs="Segoe UI"/>
          <w:b/>
          <w:bCs/>
          <w:sz w:val="21"/>
          <w:szCs w:val="21"/>
        </w:rPr>
        <w:t>Aggada</w:t>
      </w:r>
      <w:r w:rsidRPr="007E6725">
        <w:rPr>
          <w:rFonts w:ascii="Segoe UI" w:hAnsi="Segoe UI" w:cs="Segoe UI"/>
          <w:sz w:val="21"/>
          <w:szCs w:val="21"/>
        </w:rPr>
        <w:t xml:space="preserve">, students can be guided to internalize a rich set of </w:t>
      </w:r>
      <w:r w:rsidRPr="007E6725">
        <w:rPr>
          <w:rFonts w:ascii="Segoe UI" w:hAnsi="Segoe UI" w:cs="Segoe UI"/>
          <w:b/>
          <w:bCs/>
          <w:sz w:val="21"/>
          <w:szCs w:val="21"/>
        </w:rPr>
        <w:t>Jewish values</w:t>
      </w:r>
      <w:r w:rsidRPr="007E6725">
        <w:rPr>
          <w:rFonts w:ascii="Segoe UI" w:hAnsi="Segoe UI" w:cs="Segoe UI"/>
          <w:sz w:val="21"/>
          <w:szCs w:val="21"/>
        </w:rPr>
        <w:t xml:space="preserve"> that emerge from the narratives, parables, and ethical teachings embedded in the texts. Here are some core values they might learn:</w:t>
      </w:r>
    </w:p>
    <w:p w14:paraId="5CFBC4EB" w14:textId="77777777" w:rsidR="007E6725" w:rsidRPr="007E6725" w:rsidRDefault="007E6725" w:rsidP="007E6725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E6725">
        <w:rPr>
          <w:rFonts w:ascii="Segoe UI" w:hAnsi="Segoe UI" w:cs="Segoe UI"/>
          <w:b/>
          <w:bCs/>
          <w:sz w:val="21"/>
          <w:szCs w:val="21"/>
        </w:rPr>
        <w:t>Compassion and Empathy</w:t>
      </w:r>
      <w:r w:rsidRPr="007E6725">
        <w:rPr>
          <w:rFonts w:ascii="Segoe UI" w:hAnsi="Segoe UI" w:cs="Segoe UI"/>
          <w:sz w:val="21"/>
          <w:szCs w:val="21"/>
        </w:rPr>
        <w:br/>
        <w:t xml:space="preserve">Learners will explore stories that emphasize </w:t>
      </w:r>
      <w:r w:rsidRPr="007E6725">
        <w:rPr>
          <w:rFonts w:ascii="Segoe UI" w:hAnsi="Segoe UI" w:cs="Segoe UI"/>
          <w:i/>
          <w:iCs/>
          <w:sz w:val="21"/>
          <w:szCs w:val="21"/>
        </w:rPr>
        <w:t>rachamim</w:t>
      </w:r>
      <w:r w:rsidRPr="007E6725">
        <w:rPr>
          <w:rFonts w:ascii="Segoe UI" w:hAnsi="Segoe UI" w:cs="Segoe UI"/>
          <w:sz w:val="21"/>
          <w:szCs w:val="21"/>
        </w:rPr>
        <w:t xml:space="preserve"> (mercy) and the importance of understanding others’ suffering.</w:t>
      </w:r>
    </w:p>
    <w:p w14:paraId="41BE4523" w14:textId="77777777" w:rsidR="007E6725" w:rsidRPr="007E6725" w:rsidRDefault="007E6725" w:rsidP="007E6725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E6725">
        <w:rPr>
          <w:rFonts w:ascii="Segoe UI" w:hAnsi="Segoe UI" w:cs="Segoe UI"/>
          <w:b/>
          <w:bCs/>
          <w:sz w:val="21"/>
          <w:szCs w:val="21"/>
        </w:rPr>
        <w:t>Humility and Self-Reflection</w:t>
      </w:r>
      <w:r w:rsidRPr="007E6725">
        <w:rPr>
          <w:rFonts w:ascii="Segoe UI" w:hAnsi="Segoe UI" w:cs="Segoe UI"/>
          <w:sz w:val="21"/>
          <w:szCs w:val="21"/>
        </w:rPr>
        <w:br/>
        <w:t xml:space="preserve">Through tales of sages and penitents, students will encounter the value of </w:t>
      </w:r>
      <w:r w:rsidRPr="007E6725">
        <w:rPr>
          <w:rFonts w:ascii="Segoe UI" w:hAnsi="Segoe UI" w:cs="Segoe UI"/>
          <w:i/>
          <w:iCs/>
          <w:sz w:val="21"/>
          <w:szCs w:val="21"/>
        </w:rPr>
        <w:t>anavah</w:t>
      </w:r>
      <w:r w:rsidRPr="007E6725">
        <w:rPr>
          <w:rFonts w:ascii="Segoe UI" w:hAnsi="Segoe UI" w:cs="Segoe UI"/>
          <w:sz w:val="21"/>
          <w:szCs w:val="21"/>
        </w:rPr>
        <w:t xml:space="preserve"> (humility) and the transformative power of introspection.</w:t>
      </w:r>
    </w:p>
    <w:p w14:paraId="3B6F1A6B" w14:textId="77777777" w:rsidR="007E6725" w:rsidRPr="007E6725" w:rsidRDefault="007E6725" w:rsidP="007E6725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E6725">
        <w:rPr>
          <w:rFonts w:ascii="Segoe UI" w:hAnsi="Segoe UI" w:cs="Segoe UI"/>
          <w:b/>
          <w:bCs/>
          <w:sz w:val="21"/>
          <w:szCs w:val="21"/>
        </w:rPr>
        <w:t>Faith and Trust in God</w:t>
      </w:r>
      <w:r w:rsidRPr="007E6725">
        <w:rPr>
          <w:rFonts w:ascii="Segoe UI" w:hAnsi="Segoe UI" w:cs="Segoe UI"/>
          <w:sz w:val="21"/>
          <w:szCs w:val="21"/>
        </w:rPr>
        <w:br/>
        <w:t xml:space="preserve">Aggadic texts often highlight </w:t>
      </w:r>
      <w:r w:rsidRPr="007E6725">
        <w:rPr>
          <w:rFonts w:ascii="Segoe UI" w:hAnsi="Segoe UI" w:cs="Segoe UI"/>
          <w:i/>
          <w:iCs/>
          <w:sz w:val="21"/>
          <w:szCs w:val="21"/>
        </w:rPr>
        <w:t>bitachon</w:t>
      </w:r>
      <w:r w:rsidRPr="007E6725">
        <w:rPr>
          <w:rFonts w:ascii="Segoe UI" w:hAnsi="Segoe UI" w:cs="Segoe UI"/>
          <w:sz w:val="21"/>
          <w:szCs w:val="21"/>
        </w:rPr>
        <w:t xml:space="preserve"> (trust) and </w:t>
      </w:r>
      <w:r w:rsidRPr="007E6725">
        <w:rPr>
          <w:rFonts w:ascii="Segoe UI" w:hAnsi="Segoe UI" w:cs="Segoe UI"/>
          <w:i/>
          <w:iCs/>
          <w:sz w:val="21"/>
          <w:szCs w:val="21"/>
        </w:rPr>
        <w:t>emunah</w:t>
      </w:r>
      <w:r w:rsidRPr="007E6725">
        <w:rPr>
          <w:rFonts w:ascii="Segoe UI" w:hAnsi="Segoe UI" w:cs="Segoe UI"/>
          <w:sz w:val="21"/>
          <w:szCs w:val="21"/>
        </w:rPr>
        <w:t xml:space="preserve"> (faith), especially in moments of crisis or uncertainty.</w:t>
      </w:r>
    </w:p>
    <w:p w14:paraId="30555862" w14:textId="77777777" w:rsidR="007E6725" w:rsidRPr="007E6725" w:rsidRDefault="007E6725" w:rsidP="007E6725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E6725">
        <w:rPr>
          <w:rFonts w:ascii="Segoe UI" w:hAnsi="Segoe UI" w:cs="Segoe UI"/>
          <w:b/>
          <w:bCs/>
          <w:sz w:val="21"/>
          <w:szCs w:val="21"/>
        </w:rPr>
        <w:t>The Power of Teshuvah (Repentance)</w:t>
      </w:r>
      <w:r w:rsidRPr="007E6725">
        <w:rPr>
          <w:rFonts w:ascii="Segoe UI" w:hAnsi="Segoe UI" w:cs="Segoe UI"/>
          <w:sz w:val="21"/>
          <w:szCs w:val="21"/>
        </w:rPr>
        <w:br/>
        <w:t>Learners will engage with narratives that show how individuals can change, grow, and return to God, reinforcing the value of spiritual resilience.</w:t>
      </w:r>
    </w:p>
    <w:p w14:paraId="552C7573" w14:textId="77777777" w:rsidR="007E6725" w:rsidRPr="007E6725" w:rsidRDefault="007E6725" w:rsidP="007E6725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E6725">
        <w:rPr>
          <w:rFonts w:ascii="Segoe UI" w:hAnsi="Segoe UI" w:cs="Segoe UI"/>
          <w:b/>
          <w:bCs/>
          <w:sz w:val="21"/>
          <w:szCs w:val="21"/>
        </w:rPr>
        <w:lastRenderedPageBreak/>
        <w:t>Respect for Torah and Sages</w:t>
      </w:r>
      <w:r w:rsidRPr="007E6725">
        <w:rPr>
          <w:rFonts w:ascii="Segoe UI" w:hAnsi="Segoe UI" w:cs="Segoe UI"/>
          <w:sz w:val="21"/>
          <w:szCs w:val="21"/>
        </w:rPr>
        <w:br/>
        <w:t xml:space="preserve">Students will encounter reverence for Torah wisdom and the personalities who embody it, cultivating </w:t>
      </w:r>
      <w:r w:rsidRPr="007E6725">
        <w:rPr>
          <w:rFonts w:ascii="Segoe UI" w:hAnsi="Segoe UI" w:cs="Segoe UI"/>
          <w:i/>
          <w:iCs/>
          <w:sz w:val="21"/>
          <w:szCs w:val="21"/>
        </w:rPr>
        <w:t>kavod haTorah</w:t>
      </w:r>
      <w:r w:rsidRPr="007E6725">
        <w:rPr>
          <w:rFonts w:ascii="Segoe UI" w:hAnsi="Segoe UI" w:cs="Segoe UI"/>
          <w:sz w:val="21"/>
          <w:szCs w:val="21"/>
        </w:rPr>
        <w:t>.</w:t>
      </w:r>
    </w:p>
    <w:p w14:paraId="5282F596" w14:textId="77777777" w:rsidR="007E6725" w:rsidRPr="007E6725" w:rsidRDefault="007E6725" w:rsidP="007E6725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E6725">
        <w:rPr>
          <w:rFonts w:ascii="Segoe UI" w:hAnsi="Segoe UI" w:cs="Segoe UI"/>
          <w:b/>
          <w:bCs/>
          <w:sz w:val="21"/>
          <w:szCs w:val="21"/>
        </w:rPr>
        <w:t>Creativity and Imagination in Torah Study</w:t>
      </w:r>
      <w:r w:rsidRPr="007E6725">
        <w:rPr>
          <w:rFonts w:ascii="Segoe UI" w:hAnsi="Segoe UI" w:cs="Segoe UI"/>
          <w:sz w:val="21"/>
          <w:szCs w:val="21"/>
        </w:rPr>
        <w:br/>
        <w:t xml:space="preserve">Aggada models a Torah of the heart and imagination, encouraging learners to value </w:t>
      </w:r>
      <w:r w:rsidRPr="007E6725">
        <w:rPr>
          <w:rFonts w:ascii="Segoe UI" w:hAnsi="Segoe UI" w:cs="Segoe UI"/>
          <w:i/>
          <w:iCs/>
          <w:sz w:val="21"/>
          <w:szCs w:val="21"/>
        </w:rPr>
        <w:t>chidush</w:t>
      </w:r>
      <w:r w:rsidRPr="007E6725">
        <w:rPr>
          <w:rFonts w:ascii="Segoe UI" w:hAnsi="Segoe UI" w:cs="Segoe UI"/>
          <w:sz w:val="21"/>
          <w:szCs w:val="21"/>
        </w:rPr>
        <w:t xml:space="preserve"> (creative insight) and spiritual depth.</w:t>
      </w:r>
    </w:p>
    <w:p w14:paraId="2A9A18A6" w14:textId="77777777" w:rsidR="00B50F19" w:rsidRPr="007E6725" w:rsidRDefault="00B50F19" w:rsidP="00903C6B">
      <w:pPr>
        <w:spacing w:line="276" w:lineRule="auto"/>
        <w:rPr>
          <w:b/>
          <w:bCs/>
          <w:color w:val="004229"/>
          <w:sz w:val="28"/>
          <w:szCs w:val="28"/>
        </w:rPr>
      </w:pPr>
    </w:p>
    <w:p w14:paraId="74B050DF" w14:textId="77777777" w:rsidR="00A82477" w:rsidRPr="00303E78" w:rsidRDefault="00F01562" w:rsidP="00903C6B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F01562">
        <w:rPr>
          <w:noProof/>
          <w:color w:val="004229"/>
          <w:sz w:val="28"/>
          <w:szCs w:val="28"/>
          <w:lang w:val="en"/>
        </w:rPr>
        <w:drawing>
          <wp:inline distT="0" distB="0" distL="0" distR="0" wp14:anchorId="749486AE" wp14:editId="00FFB9DA">
            <wp:extent cx="451245" cy="387129"/>
            <wp:effectExtent l="0" t="0" r="0" b="0"/>
            <wp:docPr id="7" name="Graphic 7" descr="Abacu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Abacus outline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 t="13628" b="15079"/>
                    <a:stretch/>
                  </pic:blipFill>
                  <pic:spPr bwMode="auto">
                    <a:xfrm>
                      <a:off x="0" y="0"/>
                      <a:ext cx="482524" cy="41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477" w:rsidRPr="00303E78">
        <w:rPr>
          <w:b/>
          <w:bCs/>
          <w:color w:val="004229"/>
          <w:sz w:val="28"/>
          <w:szCs w:val="28"/>
          <w:lang w:val="en"/>
        </w:rPr>
        <w:t xml:space="preserve">Active learning </w:t>
      </w:r>
      <w:r w:rsidR="00CB32E8" w:rsidRPr="00303E78">
        <w:rPr>
          <w:b/>
          <w:bCs/>
          <w:color w:val="004229"/>
          <w:sz w:val="28"/>
          <w:szCs w:val="28"/>
          <w:lang w:val="en"/>
        </w:rPr>
        <w:t>–</w:t>
      </w:r>
      <w:r>
        <w:rPr>
          <w:lang w:val="en"/>
        </w:rPr>
        <w:t xml:space="preserve"> </w:t>
      </w:r>
      <w:r w:rsidR="00CD6399" w:rsidRPr="00303E78">
        <w:rPr>
          <w:b/>
          <w:bCs/>
          <w:color w:val="004229"/>
          <w:sz w:val="28"/>
          <w:szCs w:val="28"/>
          <w:lang w:val="en"/>
        </w:rPr>
        <w:t xml:space="preserve">lessons </w:t>
      </w:r>
      <w:r w:rsidR="00A82477" w:rsidRPr="00303E78">
        <w:rPr>
          <w:b/>
          <w:bCs/>
          <w:color w:val="004229"/>
          <w:sz w:val="28"/>
          <w:szCs w:val="28"/>
          <w:lang w:val="en"/>
        </w:rPr>
        <w:t>plan:</w:t>
      </w:r>
      <w:r w:rsidR="00303E78" w:rsidRPr="00303E78">
        <w:rPr>
          <w:b/>
          <w:bCs/>
          <w:color w:val="004229"/>
          <w:sz w:val="28"/>
          <w:szCs w:val="28"/>
          <w:lang w:val="en"/>
        </w:rPr>
        <w:t>(</w:t>
      </w:r>
      <w:hyperlink w:anchor="_למידה_פעילה" w:history="1">
        <w:r w:rsidR="005047F8">
          <w:rPr>
            <w:rStyle w:val="Hyperlink"/>
            <w:b/>
            <w:bCs/>
            <w:sz w:val="28"/>
            <w:szCs w:val="28"/>
            <w:lang w:val="en"/>
          </w:rPr>
          <w:t>expand</w:t>
        </w:r>
      </w:hyperlink>
      <w:r w:rsidR="00303E78" w:rsidRPr="00303E78">
        <w:rPr>
          <w:b/>
          <w:bCs/>
          <w:color w:val="004229"/>
          <w:sz w:val="28"/>
          <w:szCs w:val="28"/>
          <w:lang w:val="en"/>
        </w:rPr>
        <w:t>)</w:t>
      </w:r>
    </w:p>
    <w:p w14:paraId="2B1B8089" w14:textId="77777777" w:rsidR="000D3969" w:rsidRDefault="000D3969" w:rsidP="000D3969">
      <w:pPr>
        <w:bidi/>
        <w:spacing w:line="276" w:lineRule="auto"/>
        <w:rPr>
          <w:rFonts w:asciiTheme="minorBidi" w:hAnsiTheme="minorBidi"/>
          <w:color w:val="78CDE6"/>
          <w:rtl/>
        </w:rPr>
      </w:pPr>
    </w:p>
    <w:p w14:paraId="0EF0444C" w14:textId="77777777" w:rsidR="00054190" w:rsidRDefault="00054190" w:rsidP="00E10EDD">
      <w:pPr>
        <w:spacing w:line="276" w:lineRule="auto"/>
        <w:rPr>
          <w:rFonts w:asciiTheme="minorBidi" w:hAnsiTheme="minorBidi"/>
          <w:color w:val="004229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5"/>
        <w:gridCol w:w="3576"/>
        <w:gridCol w:w="1808"/>
        <w:gridCol w:w="1430"/>
        <w:gridCol w:w="1317"/>
      </w:tblGrid>
      <w:tr w:rsidR="00447C17" w:rsidRPr="00B07A2E" w14:paraId="7B2C65A8" w14:textId="77777777" w:rsidTr="00B07A2E">
        <w:tc>
          <w:tcPr>
            <w:tcW w:w="1215" w:type="dxa"/>
            <w:shd w:val="clear" w:color="auto" w:fill="8CCBE3"/>
          </w:tcPr>
          <w:p w14:paraId="3278DA12" w14:textId="77777777" w:rsidR="00447C17" w:rsidRPr="00B07A2E" w:rsidRDefault="00447C17" w:rsidP="00447C17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  <w:lang w:val="en"/>
              </w:rPr>
              <w:t>Lesson No.</w:t>
            </w:r>
          </w:p>
        </w:tc>
        <w:tc>
          <w:tcPr>
            <w:tcW w:w="3576" w:type="dxa"/>
            <w:shd w:val="clear" w:color="auto" w:fill="8CCBE3"/>
          </w:tcPr>
          <w:p w14:paraId="6152C2CC" w14:textId="77777777" w:rsidR="00447C17" w:rsidRPr="00B07A2E" w:rsidRDefault="00447C17" w:rsidP="00447C17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</w:rPr>
              <w:t>Topic</w:t>
            </w:r>
          </w:p>
        </w:tc>
        <w:tc>
          <w:tcPr>
            <w:tcW w:w="1808" w:type="dxa"/>
            <w:shd w:val="clear" w:color="auto" w:fill="8CCBE3"/>
          </w:tcPr>
          <w:p w14:paraId="3F07F948" w14:textId="77777777" w:rsidR="00447C17" w:rsidRPr="00B07A2E" w:rsidRDefault="00447C17" w:rsidP="00447C17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  <w:lang w:val="en"/>
              </w:rPr>
              <w:t>Active learning</w:t>
            </w:r>
          </w:p>
        </w:tc>
        <w:tc>
          <w:tcPr>
            <w:tcW w:w="1430" w:type="dxa"/>
            <w:shd w:val="clear" w:color="auto" w:fill="8CCBE3"/>
            <w:vAlign w:val="center"/>
          </w:tcPr>
          <w:p w14:paraId="2FF30B96" w14:textId="77777777" w:rsidR="00447C17" w:rsidRPr="00B07A2E" w:rsidRDefault="00447C17" w:rsidP="00447C17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  <w:rtl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</w:rPr>
              <w:t>Required reading</w:t>
            </w:r>
          </w:p>
        </w:tc>
        <w:tc>
          <w:tcPr>
            <w:tcW w:w="1317" w:type="dxa"/>
            <w:shd w:val="clear" w:color="auto" w:fill="8CCBE3"/>
          </w:tcPr>
          <w:p w14:paraId="1A103776" w14:textId="77777777" w:rsidR="00447C17" w:rsidRPr="00B07A2E" w:rsidRDefault="00447C17" w:rsidP="00447C17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</w:rPr>
              <w:t xml:space="preserve">Assessment </w:t>
            </w:r>
          </w:p>
        </w:tc>
      </w:tr>
      <w:tr w:rsidR="00447C17" w:rsidRPr="00B07A2E" w14:paraId="47816291" w14:textId="77777777" w:rsidTr="00B07A2E">
        <w:tc>
          <w:tcPr>
            <w:tcW w:w="1215" w:type="dxa"/>
          </w:tcPr>
          <w:p w14:paraId="7144DC48" w14:textId="77777777" w:rsidR="00447C17" w:rsidRPr="00B07A2E" w:rsidRDefault="00447C17" w:rsidP="00447C17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1</w:t>
            </w:r>
          </w:p>
        </w:tc>
        <w:tc>
          <w:tcPr>
            <w:tcW w:w="3576" w:type="dxa"/>
          </w:tcPr>
          <w:p w14:paraId="79C3B8E7" w14:textId="6AABA911" w:rsidR="00447C17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eastAsia="Calibri" w:hAnsi="Optima"/>
                <w:sz w:val="20"/>
                <w:szCs w:val="20"/>
                <w:lang w:bidi="ar-SA"/>
              </w:rPr>
              <w:t>Introduction to Aggada – Suspending disbelief</w:t>
            </w:r>
          </w:p>
        </w:tc>
        <w:tc>
          <w:tcPr>
            <w:tcW w:w="1808" w:type="dxa"/>
          </w:tcPr>
          <w:p w14:paraId="6E219755" w14:textId="083BFF2A" w:rsidR="00447C17" w:rsidRPr="00B07A2E" w:rsidRDefault="00B07A2E" w:rsidP="0064011B">
            <w:pPr>
              <w:spacing w:line="276" w:lineRule="auto"/>
              <w:rPr>
                <w:rFonts w:ascii="Optima" w:hAnsi="Optima"/>
                <w:color w:val="003D27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19B79C0E" w14:textId="6D7C52EA" w:rsidR="00447C17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Tangled up in Crowns</w:t>
            </w:r>
          </w:p>
        </w:tc>
        <w:tc>
          <w:tcPr>
            <w:tcW w:w="1317" w:type="dxa"/>
          </w:tcPr>
          <w:p w14:paraId="33EA8873" w14:textId="59BD3153" w:rsidR="00447C17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785BB4EA" w14:textId="77777777" w:rsidTr="00B07A2E">
        <w:tc>
          <w:tcPr>
            <w:tcW w:w="1215" w:type="dxa"/>
          </w:tcPr>
          <w:p w14:paraId="49AF36C2" w14:textId="0E11D39E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2-4</w:t>
            </w:r>
          </w:p>
        </w:tc>
        <w:tc>
          <w:tcPr>
            <w:tcW w:w="3576" w:type="dxa"/>
          </w:tcPr>
          <w:p w14:paraId="329FC77F" w14:textId="77777777" w:rsidR="00B07A2E" w:rsidRPr="00B07A2E" w:rsidRDefault="00B07A2E" w:rsidP="0064011B">
            <w:pPr>
              <w:pStyle w:val="a8"/>
              <w:ind w:left="0"/>
              <w:rPr>
                <w:rFonts w:ascii="Optima" w:hAnsi="Optima"/>
                <w:b/>
                <w:bCs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Moshe went up to heaven</w:t>
            </w:r>
          </w:p>
          <w:p w14:paraId="61D48166" w14:textId="7777777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1808" w:type="dxa"/>
          </w:tcPr>
          <w:p w14:paraId="3075067D" w14:textId="0C0504AC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0B06BE20" w14:textId="77777777" w:rsidR="00B07A2E" w:rsidRPr="00B07A2E" w:rsidRDefault="00B07A2E" w:rsidP="0064011B">
            <w:pPr>
              <w:rPr>
                <w:rFonts w:ascii="Optima" w:hAnsi="Optima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 xml:space="preserve">Talmud -Menachot 29b </w:t>
            </w:r>
          </w:p>
          <w:p w14:paraId="1486BA7C" w14:textId="7777777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</w:p>
        </w:tc>
        <w:tc>
          <w:tcPr>
            <w:tcW w:w="1317" w:type="dxa"/>
          </w:tcPr>
          <w:p w14:paraId="0FACEF0E" w14:textId="51FF7B19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1441B0E7" w14:textId="77777777" w:rsidTr="00B07A2E">
        <w:tc>
          <w:tcPr>
            <w:tcW w:w="1215" w:type="dxa"/>
          </w:tcPr>
          <w:p w14:paraId="71386420" w14:textId="4AFF4D18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5-6</w:t>
            </w:r>
          </w:p>
        </w:tc>
        <w:tc>
          <w:tcPr>
            <w:tcW w:w="3576" w:type="dxa"/>
          </w:tcPr>
          <w:p w14:paraId="1B6607DA" w14:textId="03E14645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"These and these are the words of the living God"</w:t>
            </w:r>
          </w:p>
        </w:tc>
        <w:tc>
          <w:tcPr>
            <w:tcW w:w="1808" w:type="dxa"/>
          </w:tcPr>
          <w:p w14:paraId="34480326" w14:textId="19919C53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49AD912F" w14:textId="2D5E4B8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Talmud - Eruvin 13b</w:t>
            </w:r>
          </w:p>
        </w:tc>
        <w:tc>
          <w:tcPr>
            <w:tcW w:w="1317" w:type="dxa"/>
          </w:tcPr>
          <w:p w14:paraId="22A7A3C0" w14:textId="51225841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1F491F4D" w14:textId="77777777" w:rsidTr="00B07A2E">
        <w:tc>
          <w:tcPr>
            <w:tcW w:w="1215" w:type="dxa"/>
          </w:tcPr>
          <w:p w14:paraId="372C5194" w14:textId="5B485C02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7-8</w:t>
            </w:r>
          </w:p>
        </w:tc>
        <w:tc>
          <w:tcPr>
            <w:tcW w:w="3576" w:type="dxa"/>
          </w:tcPr>
          <w:p w14:paraId="3A42756E" w14:textId="4B007BC2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"It`s not in heaven"</w:t>
            </w:r>
          </w:p>
        </w:tc>
        <w:tc>
          <w:tcPr>
            <w:tcW w:w="1808" w:type="dxa"/>
          </w:tcPr>
          <w:p w14:paraId="229FCE8F" w14:textId="0226E2D0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67C4165E" w14:textId="65A9A9E5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Bava Metzia 59b, Mishnah Keilim 5:10</w:t>
            </w:r>
          </w:p>
        </w:tc>
        <w:tc>
          <w:tcPr>
            <w:tcW w:w="1317" w:type="dxa"/>
          </w:tcPr>
          <w:p w14:paraId="689B0CDB" w14:textId="2DA09E3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0ED1128E" w14:textId="77777777" w:rsidTr="00B07A2E">
        <w:tc>
          <w:tcPr>
            <w:tcW w:w="1215" w:type="dxa"/>
          </w:tcPr>
          <w:p w14:paraId="53429C79" w14:textId="27D505D6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9</w:t>
            </w:r>
          </w:p>
        </w:tc>
        <w:tc>
          <w:tcPr>
            <w:tcW w:w="3576" w:type="dxa"/>
          </w:tcPr>
          <w:p w14:paraId="3D799D15" w14:textId="382B6A42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Early Life and Death of Rabbi Eliezer</w:t>
            </w:r>
          </w:p>
        </w:tc>
        <w:tc>
          <w:tcPr>
            <w:tcW w:w="1808" w:type="dxa"/>
          </w:tcPr>
          <w:p w14:paraId="7D8C0145" w14:textId="28D8040E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7F19C1AD" w14:textId="6D088EE3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Sukka 28a, Pirki d`R, Eliezer chapters 1-2, Sanhedrin 68a,</w:t>
            </w:r>
          </w:p>
        </w:tc>
        <w:tc>
          <w:tcPr>
            <w:tcW w:w="1317" w:type="dxa"/>
          </w:tcPr>
          <w:p w14:paraId="1A281597" w14:textId="05E26D5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1855C9CA" w14:textId="77777777" w:rsidTr="00B07A2E">
        <w:tc>
          <w:tcPr>
            <w:tcW w:w="1215" w:type="dxa"/>
          </w:tcPr>
          <w:p w14:paraId="05C19D1E" w14:textId="0CD819BE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10</w:t>
            </w:r>
          </w:p>
        </w:tc>
        <w:tc>
          <w:tcPr>
            <w:tcW w:w="3576" w:type="dxa"/>
          </w:tcPr>
          <w:p w14:paraId="6FB53EF8" w14:textId="669F8288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How the Rabbis could reject Heaven</w:t>
            </w:r>
          </w:p>
        </w:tc>
        <w:tc>
          <w:tcPr>
            <w:tcW w:w="1808" w:type="dxa"/>
          </w:tcPr>
          <w:p w14:paraId="173D9D58" w14:textId="0220534D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31C9E600" w14:textId="7777777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1317" w:type="dxa"/>
          </w:tcPr>
          <w:p w14:paraId="29896E36" w14:textId="5A894F69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6FF57581" w14:textId="77777777" w:rsidTr="00B07A2E">
        <w:tc>
          <w:tcPr>
            <w:tcW w:w="1215" w:type="dxa"/>
          </w:tcPr>
          <w:p w14:paraId="2E2AF864" w14:textId="79EDA36E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11</w:t>
            </w:r>
          </w:p>
        </w:tc>
        <w:tc>
          <w:tcPr>
            <w:tcW w:w="3576" w:type="dxa"/>
          </w:tcPr>
          <w:p w14:paraId="4187DC09" w14:textId="7E94E07A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The "Disappearance" of Elazar ben Aruch</w:t>
            </w:r>
          </w:p>
        </w:tc>
        <w:tc>
          <w:tcPr>
            <w:tcW w:w="1808" w:type="dxa"/>
          </w:tcPr>
          <w:p w14:paraId="14111898" w14:textId="2D285CA8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6EE93218" w14:textId="297713D8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Avot 2:8,9,14. Talmud Chagiga 14b   Avot D’Rabbi Natan chapter 6</w:t>
            </w:r>
          </w:p>
        </w:tc>
        <w:tc>
          <w:tcPr>
            <w:tcW w:w="1317" w:type="dxa"/>
          </w:tcPr>
          <w:p w14:paraId="0333A960" w14:textId="60B860CF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48B616E6" w14:textId="77777777" w:rsidTr="00B07A2E">
        <w:tc>
          <w:tcPr>
            <w:tcW w:w="1215" w:type="dxa"/>
          </w:tcPr>
          <w:p w14:paraId="36A9C775" w14:textId="37CF22E5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12</w:t>
            </w:r>
          </w:p>
        </w:tc>
        <w:tc>
          <w:tcPr>
            <w:tcW w:w="3576" w:type="dxa"/>
          </w:tcPr>
          <w:p w14:paraId="2A55ABFF" w14:textId="0528A6A3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What is Chanukah?</w:t>
            </w:r>
          </w:p>
        </w:tc>
        <w:tc>
          <w:tcPr>
            <w:tcW w:w="1808" w:type="dxa"/>
          </w:tcPr>
          <w:p w14:paraId="33B41CF8" w14:textId="00776EE8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1430" w:type="dxa"/>
          </w:tcPr>
          <w:p w14:paraId="1FC82CF0" w14:textId="600E54F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sz w:val="20"/>
                <w:szCs w:val="20"/>
              </w:rPr>
              <w:t>Talmud Shabbat 21a</w:t>
            </w:r>
          </w:p>
        </w:tc>
        <w:tc>
          <w:tcPr>
            <w:tcW w:w="1317" w:type="dxa"/>
          </w:tcPr>
          <w:p w14:paraId="5D70BAAB" w14:textId="1C66D418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45182424" w14:textId="77777777" w:rsidTr="00B07A2E">
        <w:tc>
          <w:tcPr>
            <w:tcW w:w="1215" w:type="dxa"/>
          </w:tcPr>
          <w:p w14:paraId="13E33AAD" w14:textId="77777777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</w:p>
          <w:p w14:paraId="0361C38B" w14:textId="77777777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3576" w:type="dxa"/>
          </w:tcPr>
          <w:p w14:paraId="58976C9C" w14:textId="7777777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1808" w:type="dxa"/>
          </w:tcPr>
          <w:p w14:paraId="442E7097" w14:textId="7777777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1430" w:type="dxa"/>
          </w:tcPr>
          <w:p w14:paraId="44A23B7A" w14:textId="7777777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</w:p>
        </w:tc>
        <w:tc>
          <w:tcPr>
            <w:tcW w:w="1317" w:type="dxa"/>
          </w:tcPr>
          <w:p w14:paraId="1ED0A35F" w14:textId="77777777" w:rsidR="00B07A2E" w:rsidRPr="00B07A2E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</w:p>
        </w:tc>
      </w:tr>
    </w:tbl>
    <w:p w14:paraId="434B2900" w14:textId="77777777" w:rsidR="00B07A2E" w:rsidRDefault="00B07A2E" w:rsidP="00213BDA">
      <w:pPr>
        <w:spacing w:line="276" w:lineRule="auto"/>
        <w:rPr>
          <w:rFonts w:ascii="Optima" w:hAnsi="Optima"/>
          <w:color w:val="004229"/>
          <w:sz w:val="20"/>
          <w:szCs w:val="20"/>
          <w:lang w:val="en"/>
        </w:rPr>
      </w:pPr>
    </w:p>
    <w:p w14:paraId="43DFB28D" w14:textId="76AD01EF" w:rsidR="00B07A2E" w:rsidRDefault="00B07A2E" w:rsidP="00213BDA">
      <w:pPr>
        <w:spacing w:line="276" w:lineRule="auto"/>
        <w:rPr>
          <w:rFonts w:ascii="Optima" w:hAnsi="Optima"/>
          <w:color w:val="004229"/>
          <w:sz w:val="20"/>
          <w:szCs w:val="20"/>
          <w:lang w:val="en"/>
        </w:rPr>
      </w:pPr>
      <w:r>
        <w:rPr>
          <w:rFonts w:ascii="Optima" w:hAnsi="Optima"/>
          <w:color w:val="004229"/>
          <w:sz w:val="20"/>
          <w:szCs w:val="20"/>
          <w:lang w:val="en"/>
        </w:rPr>
        <w:t>SECOND SEMESTER</w:t>
      </w:r>
    </w:p>
    <w:p w14:paraId="61657415" w14:textId="77777777" w:rsidR="00B07A2E" w:rsidRDefault="00B07A2E" w:rsidP="00213BDA">
      <w:pPr>
        <w:spacing w:line="276" w:lineRule="auto"/>
        <w:rPr>
          <w:rFonts w:ascii="Optima" w:hAnsi="Optima"/>
          <w:color w:val="004229"/>
          <w:sz w:val="20"/>
          <w:szCs w:val="20"/>
          <w:lang w:val="e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7"/>
        <w:gridCol w:w="1365"/>
        <w:gridCol w:w="1048"/>
        <w:gridCol w:w="4990"/>
        <w:gridCol w:w="1176"/>
      </w:tblGrid>
      <w:tr w:rsidR="00B07A2E" w:rsidRPr="00B07A2E" w14:paraId="7097E80C" w14:textId="77777777" w:rsidTr="0064011B">
        <w:tc>
          <w:tcPr>
            <w:tcW w:w="707" w:type="dxa"/>
            <w:shd w:val="clear" w:color="auto" w:fill="8CCBE3"/>
          </w:tcPr>
          <w:p w14:paraId="3155105E" w14:textId="77777777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  <w:lang w:val="en"/>
              </w:rPr>
              <w:lastRenderedPageBreak/>
              <w:t>Lesson No.</w:t>
            </w:r>
          </w:p>
        </w:tc>
        <w:tc>
          <w:tcPr>
            <w:tcW w:w="1419" w:type="dxa"/>
            <w:shd w:val="clear" w:color="auto" w:fill="8CCBE3"/>
          </w:tcPr>
          <w:p w14:paraId="2761C1CA" w14:textId="77777777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</w:rPr>
              <w:t>Topic</w:t>
            </w:r>
          </w:p>
        </w:tc>
        <w:tc>
          <w:tcPr>
            <w:tcW w:w="972" w:type="dxa"/>
            <w:shd w:val="clear" w:color="auto" w:fill="8CCBE3"/>
          </w:tcPr>
          <w:p w14:paraId="6C541B7A" w14:textId="77777777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  <w:lang w:val="en"/>
              </w:rPr>
              <w:t>Active learning</w:t>
            </w:r>
          </w:p>
        </w:tc>
        <w:tc>
          <w:tcPr>
            <w:tcW w:w="5201" w:type="dxa"/>
            <w:shd w:val="clear" w:color="auto" w:fill="8CCBE3"/>
            <w:vAlign w:val="center"/>
          </w:tcPr>
          <w:p w14:paraId="71AF00E4" w14:textId="77777777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  <w:rtl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</w:rPr>
              <w:t>Required reading</w:t>
            </w:r>
          </w:p>
        </w:tc>
        <w:tc>
          <w:tcPr>
            <w:tcW w:w="1047" w:type="dxa"/>
            <w:shd w:val="clear" w:color="auto" w:fill="8CCBE3"/>
          </w:tcPr>
          <w:p w14:paraId="61C2287B" w14:textId="77777777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 w:cstheme="minorHAnsi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 w:cstheme="minorHAnsi"/>
                <w:color w:val="004229"/>
                <w:sz w:val="20"/>
                <w:szCs w:val="20"/>
              </w:rPr>
              <w:t xml:space="preserve">Assessment </w:t>
            </w:r>
          </w:p>
        </w:tc>
      </w:tr>
      <w:tr w:rsidR="00B07A2E" w:rsidRPr="00B07A2E" w14:paraId="1924F5D5" w14:textId="77777777" w:rsidTr="0064011B">
        <w:tc>
          <w:tcPr>
            <w:tcW w:w="707" w:type="dxa"/>
          </w:tcPr>
          <w:p w14:paraId="0EAE0DBF" w14:textId="2A38338C" w:rsidR="00B07A2E" w:rsidRPr="00B07A2E" w:rsidRDefault="00B07A2E" w:rsidP="00B07A2E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1</w:t>
            </w:r>
            <w:r>
              <w:rPr>
                <w:rFonts w:ascii="Optima" w:hAnsi="Optima"/>
                <w:color w:val="004229"/>
                <w:sz w:val="20"/>
                <w:szCs w:val="20"/>
              </w:rPr>
              <w:t>-2</w:t>
            </w:r>
          </w:p>
        </w:tc>
        <w:tc>
          <w:tcPr>
            <w:tcW w:w="1419" w:type="dxa"/>
          </w:tcPr>
          <w:p w14:paraId="465215C1" w14:textId="2BA25260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"Four who entered Pardes"</w:t>
            </w:r>
          </w:p>
        </w:tc>
        <w:tc>
          <w:tcPr>
            <w:tcW w:w="972" w:type="dxa"/>
          </w:tcPr>
          <w:p w14:paraId="56195DE3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3D27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26339FF6" w14:textId="1228EDA2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 xml:space="preserve">Talmud Chagiga 14b   </w:t>
            </w:r>
          </w:p>
        </w:tc>
        <w:tc>
          <w:tcPr>
            <w:tcW w:w="1047" w:type="dxa"/>
          </w:tcPr>
          <w:p w14:paraId="258C79AF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2996316E" w14:textId="77777777" w:rsidTr="0064011B">
        <w:tc>
          <w:tcPr>
            <w:tcW w:w="707" w:type="dxa"/>
          </w:tcPr>
          <w:p w14:paraId="39F7BC41" w14:textId="2759CA9F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>
              <w:rPr>
                <w:rFonts w:ascii="Optima" w:hAnsi="Optima"/>
                <w:color w:val="004229"/>
                <w:sz w:val="20"/>
                <w:szCs w:val="20"/>
              </w:rPr>
              <w:t>3</w:t>
            </w: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-4</w:t>
            </w:r>
          </w:p>
        </w:tc>
        <w:tc>
          <w:tcPr>
            <w:tcW w:w="1419" w:type="dxa"/>
          </w:tcPr>
          <w:p w14:paraId="144AF4DD" w14:textId="77777777" w:rsidR="00B07A2E" w:rsidRPr="0064011B" w:rsidRDefault="00B07A2E" w:rsidP="0064011B">
            <w:pPr>
              <w:rPr>
                <w:rFonts w:ascii="Optima" w:hAnsi="Optima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The Purim Story through the Prism of the Talmud</w:t>
            </w:r>
          </w:p>
          <w:p w14:paraId="77E98362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972" w:type="dxa"/>
          </w:tcPr>
          <w:p w14:paraId="54622FBA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5241B429" w14:textId="2BB0F2A5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 xml:space="preserve">Talmud Bavli Megila 10b, 12a,b </w:t>
            </w:r>
          </w:p>
        </w:tc>
        <w:tc>
          <w:tcPr>
            <w:tcW w:w="1047" w:type="dxa"/>
          </w:tcPr>
          <w:p w14:paraId="3DA97910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46FD9259" w14:textId="77777777" w:rsidTr="0064011B">
        <w:tc>
          <w:tcPr>
            <w:tcW w:w="707" w:type="dxa"/>
          </w:tcPr>
          <w:p w14:paraId="01F321E8" w14:textId="5AB98966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5</w:t>
            </w:r>
          </w:p>
        </w:tc>
        <w:tc>
          <w:tcPr>
            <w:tcW w:w="1419" w:type="dxa"/>
          </w:tcPr>
          <w:p w14:paraId="5BCF84B2" w14:textId="77777777" w:rsidR="00B07A2E" w:rsidRPr="0064011B" w:rsidRDefault="00B07A2E" w:rsidP="0064011B">
            <w:pPr>
              <w:rPr>
                <w:rFonts w:ascii="Optima" w:hAnsi="Optima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Is Esther Written in the Torah?</w:t>
            </w:r>
          </w:p>
          <w:p w14:paraId="676865B2" w14:textId="2D4F71DA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972" w:type="dxa"/>
          </w:tcPr>
          <w:p w14:paraId="2B124226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7680662C" w14:textId="55D4854E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Talmud Bavli Hullin 139b</w:t>
            </w:r>
          </w:p>
        </w:tc>
        <w:tc>
          <w:tcPr>
            <w:tcW w:w="1047" w:type="dxa"/>
          </w:tcPr>
          <w:p w14:paraId="36DC92EE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5E96061B" w14:textId="77777777" w:rsidTr="0064011B">
        <w:tc>
          <w:tcPr>
            <w:tcW w:w="707" w:type="dxa"/>
          </w:tcPr>
          <w:p w14:paraId="08E42AAA" w14:textId="130AB6E7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>
              <w:rPr>
                <w:rFonts w:ascii="Optima" w:hAnsi="Optima"/>
                <w:color w:val="004229"/>
                <w:sz w:val="20"/>
                <w:szCs w:val="20"/>
              </w:rPr>
              <w:t>6</w:t>
            </w:r>
          </w:p>
        </w:tc>
        <w:tc>
          <w:tcPr>
            <w:tcW w:w="1419" w:type="dxa"/>
          </w:tcPr>
          <w:p w14:paraId="3445766D" w14:textId="76E1E33E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The Four Sons</w:t>
            </w:r>
          </w:p>
        </w:tc>
        <w:tc>
          <w:tcPr>
            <w:tcW w:w="972" w:type="dxa"/>
          </w:tcPr>
          <w:p w14:paraId="67DD160D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27A3E47D" w14:textId="58A6F78A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 xml:space="preserve">Rabbi Mishael Zion, Wicked: 20th Century Lessons from the Art of the Wicked Child </w:t>
            </w:r>
            <w:hyperlink r:id="rId18" w:history="1">
              <w:r w:rsidRPr="0064011B">
                <w:rPr>
                  <w:rFonts w:ascii="Optima" w:hAnsi="Optima"/>
                  <w:sz w:val="20"/>
                  <w:szCs w:val="20"/>
                </w:rPr>
                <w:t>http://textandcity.blogspot.co.il/2012/03/wicked-20th-century-lessons-from-art-of.html</w:t>
              </w:r>
            </w:hyperlink>
          </w:p>
        </w:tc>
        <w:tc>
          <w:tcPr>
            <w:tcW w:w="1047" w:type="dxa"/>
          </w:tcPr>
          <w:p w14:paraId="55815B3D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64011B" w:rsidRPr="00B07A2E" w14:paraId="58981EFB" w14:textId="77777777" w:rsidTr="0064011B">
        <w:tc>
          <w:tcPr>
            <w:tcW w:w="707" w:type="dxa"/>
          </w:tcPr>
          <w:p w14:paraId="3C751692" w14:textId="7B79A9FB" w:rsidR="0064011B" w:rsidRPr="00B07A2E" w:rsidRDefault="0064011B" w:rsidP="0064011B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>
              <w:rPr>
                <w:rFonts w:ascii="Optima" w:hAnsi="Optima"/>
                <w:color w:val="004229"/>
                <w:sz w:val="20"/>
                <w:szCs w:val="20"/>
              </w:rPr>
              <w:t>7</w:t>
            </w:r>
          </w:p>
        </w:tc>
        <w:tc>
          <w:tcPr>
            <w:tcW w:w="1419" w:type="dxa"/>
          </w:tcPr>
          <w:p w14:paraId="72EFB3EE" w14:textId="33A0FFEC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The Four Sons in the Jerusalem Talmud</w:t>
            </w:r>
          </w:p>
        </w:tc>
        <w:tc>
          <w:tcPr>
            <w:tcW w:w="972" w:type="dxa"/>
          </w:tcPr>
          <w:p w14:paraId="70D6A9F1" w14:textId="77777777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764285BF" w14:textId="7E597028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Jerusalem Talmud Pesachim 10:4</w:t>
            </w:r>
          </w:p>
        </w:tc>
        <w:tc>
          <w:tcPr>
            <w:tcW w:w="1047" w:type="dxa"/>
          </w:tcPr>
          <w:p w14:paraId="7111F2AF" w14:textId="77777777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1D596FB4" w14:textId="77777777" w:rsidTr="0064011B">
        <w:tc>
          <w:tcPr>
            <w:tcW w:w="707" w:type="dxa"/>
          </w:tcPr>
          <w:p w14:paraId="5EE96351" w14:textId="7591EC7D" w:rsidR="00B07A2E" w:rsidRPr="00B07A2E" w:rsidRDefault="0064011B" w:rsidP="00D66CBC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>
              <w:rPr>
                <w:rFonts w:ascii="Optima" w:hAnsi="Optima"/>
                <w:color w:val="004229"/>
                <w:sz w:val="20"/>
                <w:szCs w:val="20"/>
              </w:rPr>
              <w:t>8-9</w:t>
            </w:r>
          </w:p>
        </w:tc>
        <w:tc>
          <w:tcPr>
            <w:tcW w:w="1419" w:type="dxa"/>
          </w:tcPr>
          <w:p w14:paraId="4A49F30F" w14:textId="77777777" w:rsidR="0064011B" w:rsidRPr="0064011B" w:rsidRDefault="0064011B" w:rsidP="0064011B">
            <w:pPr>
              <w:rPr>
                <w:rFonts w:ascii="Optima" w:hAnsi="Optima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THE STUDENTS OF RABBI AKIVA</w:t>
            </w:r>
          </w:p>
          <w:p w14:paraId="3A93F5FD" w14:textId="7A2A77FC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972" w:type="dxa"/>
          </w:tcPr>
          <w:p w14:paraId="5950C366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0A650DC1" w14:textId="5E4C6624" w:rsidR="00B07A2E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Talmud Yevamot 62b</w:t>
            </w:r>
          </w:p>
        </w:tc>
        <w:tc>
          <w:tcPr>
            <w:tcW w:w="1047" w:type="dxa"/>
          </w:tcPr>
          <w:p w14:paraId="61CD5597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7E2C05F1" w14:textId="77777777" w:rsidTr="0064011B">
        <w:tc>
          <w:tcPr>
            <w:tcW w:w="707" w:type="dxa"/>
          </w:tcPr>
          <w:p w14:paraId="0B1F0ACF" w14:textId="59A5AA70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1</w:t>
            </w:r>
            <w:r w:rsidR="0064011B">
              <w:rPr>
                <w:rFonts w:ascii="Optima" w:hAnsi="Optima"/>
                <w:color w:val="004229"/>
                <w:sz w:val="20"/>
                <w:szCs w:val="20"/>
              </w:rPr>
              <w:t>0</w:t>
            </w:r>
          </w:p>
        </w:tc>
        <w:tc>
          <w:tcPr>
            <w:tcW w:w="1419" w:type="dxa"/>
          </w:tcPr>
          <w:p w14:paraId="40EE6670" w14:textId="22EC95C3" w:rsidR="00B07A2E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The "threat" of Rav Shimon bar Yochai</w:t>
            </w:r>
          </w:p>
        </w:tc>
        <w:tc>
          <w:tcPr>
            <w:tcW w:w="972" w:type="dxa"/>
          </w:tcPr>
          <w:p w14:paraId="14DCBC38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732D688A" w14:textId="15980AC3" w:rsidR="00B07A2E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Talmud Pesachim 112a,</w:t>
            </w:r>
          </w:p>
        </w:tc>
        <w:tc>
          <w:tcPr>
            <w:tcW w:w="1047" w:type="dxa"/>
          </w:tcPr>
          <w:p w14:paraId="301058D1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B07A2E" w:rsidRPr="00B07A2E" w14:paraId="490F591D" w14:textId="77777777" w:rsidTr="0064011B">
        <w:tc>
          <w:tcPr>
            <w:tcW w:w="707" w:type="dxa"/>
          </w:tcPr>
          <w:p w14:paraId="79ECDB58" w14:textId="5BAB34E3" w:rsidR="00B07A2E" w:rsidRPr="00B07A2E" w:rsidRDefault="00B07A2E" w:rsidP="00D66CBC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 w:rsidRPr="00B07A2E">
              <w:rPr>
                <w:rFonts w:ascii="Optima" w:hAnsi="Optima"/>
                <w:color w:val="004229"/>
                <w:sz w:val="20"/>
                <w:szCs w:val="20"/>
              </w:rPr>
              <w:t>1</w:t>
            </w:r>
            <w:r w:rsidR="0064011B">
              <w:rPr>
                <w:rFonts w:ascii="Optima" w:hAnsi="Optima"/>
                <w:color w:val="004229"/>
                <w:sz w:val="20"/>
                <w:szCs w:val="20"/>
              </w:rPr>
              <w:t>1</w:t>
            </w:r>
          </w:p>
        </w:tc>
        <w:tc>
          <w:tcPr>
            <w:tcW w:w="1419" w:type="dxa"/>
          </w:tcPr>
          <w:p w14:paraId="0EA7B549" w14:textId="4A8E5122" w:rsidR="00B07A2E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Rav Shimon Bar Yochai</w:t>
            </w:r>
          </w:p>
        </w:tc>
        <w:tc>
          <w:tcPr>
            <w:tcW w:w="972" w:type="dxa"/>
          </w:tcPr>
          <w:p w14:paraId="52E25DCD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513568B9" w14:textId="376D6D50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 xml:space="preserve">Talmud Shabbat </w:t>
            </w:r>
            <w:r w:rsidR="0064011B" w:rsidRPr="0064011B">
              <w:rPr>
                <w:rFonts w:ascii="Optima" w:hAnsi="Optima"/>
                <w:sz w:val="20"/>
                <w:szCs w:val="20"/>
              </w:rPr>
              <w:t>33</w:t>
            </w:r>
            <w:r w:rsidRPr="0064011B">
              <w:rPr>
                <w:rFonts w:ascii="Optima" w:hAnsi="Optima"/>
                <w:sz w:val="20"/>
                <w:szCs w:val="20"/>
              </w:rPr>
              <w:t>a</w:t>
            </w:r>
          </w:p>
        </w:tc>
        <w:tc>
          <w:tcPr>
            <w:tcW w:w="1047" w:type="dxa"/>
          </w:tcPr>
          <w:p w14:paraId="08FF6697" w14:textId="77777777" w:rsidR="00B07A2E" w:rsidRPr="0064011B" w:rsidRDefault="00B07A2E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  <w:tr w:rsidR="0064011B" w:rsidRPr="00B07A2E" w14:paraId="4E8363D6" w14:textId="77777777" w:rsidTr="0064011B">
        <w:tc>
          <w:tcPr>
            <w:tcW w:w="707" w:type="dxa"/>
          </w:tcPr>
          <w:p w14:paraId="6CDA9875" w14:textId="4209BD5C" w:rsidR="0064011B" w:rsidRPr="00B07A2E" w:rsidRDefault="0064011B" w:rsidP="0064011B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  <w:r>
              <w:rPr>
                <w:rFonts w:ascii="Optima" w:hAnsi="Optima"/>
                <w:color w:val="004229"/>
                <w:sz w:val="20"/>
                <w:szCs w:val="20"/>
              </w:rPr>
              <w:t>12</w:t>
            </w:r>
          </w:p>
          <w:p w14:paraId="1917A210" w14:textId="77777777" w:rsidR="0064011B" w:rsidRPr="00B07A2E" w:rsidRDefault="0064011B" w:rsidP="0064011B">
            <w:pPr>
              <w:spacing w:line="276" w:lineRule="auto"/>
              <w:jc w:val="center"/>
              <w:rPr>
                <w:rFonts w:ascii="Optima" w:hAnsi="Optima"/>
                <w:color w:val="004229"/>
                <w:sz w:val="20"/>
                <w:szCs w:val="20"/>
              </w:rPr>
            </w:pPr>
          </w:p>
        </w:tc>
        <w:tc>
          <w:tcPr>
            <w:tcW w:w="1419" w:type="dxa"/>
          </w:tcPr>
          <w:p w14:paraId="3AB10652" w14:textId="0B04DFCD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The Repentance of Resh Lakish</w:t>
            </w:r>
          </w:p>
        </w:tc>
        <w:tc>
          <w:tcPr>
            <w:tcW w:w="972" w:type="dxa"/>
          </w:tcPr>
          <w:p w14:paraId="344C4EB5" w14:textId="4056F31E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</w:rPr>
            </w:pPr>
            <w:r w:rsidRPr="0064011B">
              <w:rPr>
                <w:rFonts w:ascii="Optima" w:hAnsi="Optima"/>
                <w:color w:val="003D27"/>
                <w:sz w:val="20"/>
                <w:szCs w:val="20"/>
              </w:rPr>
              <w:t>Lecture and discussion</w:t>
            </w:r>
          </w:p>
        </w:tc>
        <w:tc>
          <w:tcPr>
            <w:tcW w:w="5201" w:type="dxa"/>
          </w:tcPr>
          <w:p w14:paraId="7FCB0218" w14:textId="77777777" w:rsidR="0064011B" w:rsidRPr="0064011B" w:rsidRDefault="0064011B" w:rsidP="0064011B">
            <w:pPr>
              <w:ind w:left="360"/>
              <w:rPr>
                <w:rFonts w:ascii="Optima" w:hAnsi="Optima"/>
                <w:sz w:val="20"/>
                <w:szCs w:val="20"/>
              </w:rPr>
            </w:pPr>
            <w:r w:rsidRPr="0064011B">
              <w:rPr>
                <w:rFonts w:ascii="Optima" w:hAnsi="Optima"/>
                <w:sz w:val="20"/>
                <w:szCs w:val="20"/>
              </w:rPr>
              <w:t>Talmud Bava Metziah 84a</w:t>
            </w:r>
          </w:p>
          <w:p w14:paraId="6E744434" w14:textId="77777777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</w:p>
        </w:tc>
        <w:tc>
          <w:tcPr>
            <w:tcW w:w="1047" w:type="dxa"/>
          </w:tcPr>
          <w:p w14:paraId="7D695F8B" w14:textId="4C7A1A98" w:rsidR="0064011B" w:rsidRPr="0064011B" w:rsidRDefault="0064011B" w:rsidP="0064011B">
            <w:pPr>
              <w:spacing w:line="276" w:lineRule="auto"/>
              <w:rPr>
                <w:rFonts w:ascii="Optima" w:hAnsi="Optima"/>
                <w:color w:val="004229"/>
                <w:sz w:val="20"/>
                <w:szCs w:val="20"/>
                <w:rtl/>
              </w:rPr>
            </w:pPr>
            <w:r w:rsidRPr="0064011B">
              <w:rPr>
                <w:rFonts w:ascii="Optima" w:hAnsi="Optima"/>
                <w:color w:val="004229"/>
                <w:sz w:val="20"/>
                <w:szCs w:val="20"/>
              </w:rPr>
              <w:t>Written submission</w:t>
            </w:r>
          </w:p>
        </w:tc>
      </w:tr>
    </w:tbl>
    <w:p w14:paraId="3F0CBBA0" w14:textId="77777777" w:rsidR="00B07A2E" w:rsidRDefault="00B07A2E" w:rsidP="00213BDA">
      <w:pPr>
        <w:spacing w:line="276" w:lineRule="auto"/>
        <w:rPr>
          <w:rFonts w:ascii="Optima" w:hAnsi="Optima"/>
          <w:color w:val="004229"/>
          <w:sz w:val="20"/>
          <w:szCs w:val="20"/>
          <w:lang w:val="en"/>
        </w:rPr>
      </w:pPr>
    </w:p>
    <w:p w14:paraId="5A4B96E7" w14:textId="77777777" w:rsidR="00B07A2E" w:rsidRDefault="00B07A2E" w:rsidP="00213BDA">
      <w:pPr>
        <w:spacing w:line="276" w:lineRule="auto"/>
        <w:rPr>
          <w:rFonts w:ascii="Optima" w:hAnsi="Optima"/>
          <w:color w:val="004229"/>
          <w:sz w:val="20"/>
          <w:szCs w:val="20"/>
          <w:lang w:val="en"/>
        </w:rPr>
      </w:pPr>
    </w:p>
    <w:p w14:paraId="79629201" w14:textId="6686BE9E" w:rsidR="00303E78" w:rsidRDefault="005965D9" w:rsidP="00213BDA">
      <w:pPr>
        <w:spacing w:line="276" w:lineRule="auto"/>
        <w:rPr>
          <w:color w:val="004229"/>
          <w:sz w:val="22"/>
          <w:szCs w:val="22"/>
          <w:lang w:val="en"/>
        </w:rPr>
      </w:pPr>
      <w:r>
        <w:rPr>
          <w:color w:val="004229"/>
          <w:sz w:val="22"/>
          <w:szCs w:val="22"/>
          <w:lang w:val="en"/>
        </w:rPr>
        <w:t xml:space="preserve">* </w:t>
      </w:r>
      <w:r w:rsidR="00976353">
        <w:rPr>
          <w:color w:val="004229"/>
          <w:sz w:val="22"/>
          <w:szCs w:val="22"/>
          <w:lang w:val="en"/>
        </w:rPr>
        <w:t>There may be changes in the syllabus depending on</w:t>
      </w:r>
      <w:r w:rsidR="005047F8">
        <w:rPr>
          <w:color w:val="004229"/>
          <w:sz w:val="22"/>
          <w:szCs w:val="22"/>
          <w:lang w:val="en"/>
        </w:rPr>
        <w:t xml:space="preserve"> learning</w:t>
      </w:r>
      <w:r w:rsidR="00976353">
        <w:rPr>
          <w:color w:val="004229"/>
          <w:sz w:val="22"/>
          <w:szCs w:val="22"/>
          <w:lang w:val="en"/>
        </w:rPr>
        <w:t xml:space="preserve"> progress and effectiveness</w:t>
      </w:r>
    </w:p>
    <w:p w14:paraId="7B992A11" w14:textId="77777777" w:rsidR="00B07A2E" w:rsidRDefault="00B07A2E" w:rsidP="00213BDA">
      <w:pPr>
        <w:spacing w:line="276" w:lineRule="auto"/>
        <w:rPr>
          <w:color w:val="004229"/>
          <w:sz w:val="22"/>
          <w:szCs w:val="22"/>
          <w:lang w:val="en"/>
        </w:rPr>
      </w:pPr>
    </w:p>
    <w:p w14:paraId="3112B056" w14:textId="77777777" w:rsidR="00B07A2E" w:rsidRDefault="00B07A2E" w:rsidP="00213BDA">
      <w:pPr>
        <w:spacing w:line="276" w:lineRule="auto"/>
        <w:rPr>
          <w:color w:val="004229"/>
          <w:sz w:val="22"/>
          <w:szCs w:val="22"/>
          <w:lang w:val="en"/>
        </w:rPr>
      </w:pPr>
    </w:p>
    <w:p w14:paraId="699AEA38" w14:textId="77777777" w:rsidR="00B07A2E" w:rsidRDefault="00B07A2E" w:rsidP="00213BDA">
      <w:pPr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</w:p>
    <w:p w14:paraId="55881BD0" w14:textId="77777777" w:rsidR="00447C17" w:rsidRDefault="00447C17" w:rsidP="00213BDA">
      <w:pPr>
        <w:spacing w:line="276" w:lineRule="auto"/>
        <w:rPr>
          <w:b/>
          <w:bCs/>
          <w:color w:val="004229"/>
          <w:sz w:val="28"/>
          <w:szCs w:val="28"/>
          <w:lang w:val="en"/>
        </w:rPr>
      </w:pPr>
    </w:p>
    <w:p w14:paraId="619FD719" w14:textId="77777777" w:rsidR="00632689" w:rsidRPr="00307AC9" w:rsidRDefault="00813596" w:rsidP="00307AC9">
      <w:pPr>
        <w:spacing w:line="276" w:lineRule="auto"/>
        <w:rPr>
          <w:rFonts w:asciiTheme="minorBidi" w:hAnsiTheme="minorBidi"/>
          <w:color w:val="3B3838" w:themeColor="background2" w:themeShade="40"/>
          <w:sz w:val="21"/>
          <w:szCs w:val="21"/>
          <w:rtl/>
        </w:rPr>
      </w:pPr>
      <w:r w:rsidRPr="00303E78">
        <w:rPr>
          <w:b/>
          <w:noProof/>
          <w:color w:val="004229"/>
          <w:sz w:val="28"/>
          <w:szCs w:val="28"/>
          <w:lang w:val="en"/>
        </w:rPr>
        <w:drawing>
          <wp:inline distT="0" distB="0" distL="0" distR="0" wp14:anchorId="6D897E3D" wp14:editId="4EBCE425">
            <wp:extent cx="435935" cy="435935"/>
            <wp:effectExtent l="0" t="0" r="0" b="0"/>
            <wp:docPr id="8" name="Graphic 8" descr="Clipboard Badg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Clipboard Badge outlin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26" cy="44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689" w:rsidRPr="00303E78">
        <w:rPr>
          <w:b/>
          <w:bCs/>
          <w:color w:val="004229"/>
          <w:sz w:val="28"/>
          <w:szCs w:val="28"/>
          <w:lang w:val="en"/>
        </w:rPr>
        <w:t>Final grade</w:t>
      </w:r>
      <w:r w:rsidR="00632689" w:rsidRPr="00303E78">
        <w:rPr>
          <w:sz w:val="22"/>
          <w:szCs w:val="22"/>
          <w:lang w:val="en"/>
        </w:rPr>
        <w:tab/>
      </w:r>
      <w:r>
        <w:br/>
        <w:t>Weekly assignments – 50% (at least 10 submitted)</w:t>
      </w:r>
      <w:r>
        <w:br/>
        <w:t>Final exam – 50% (passing grade = 60).</w:t>
      </w:r>
    </w:p>
    <w:p w14:paraId="5E384C04" w14:textId="6AB47171" w:rsidR="00AF4870" w:rsidRPr="00B50F19" w:rsidRDefault="00AF4870" w:rsidP="00B50F19">
      <w:pPr>
        <w:shd w:val="clear" w:color="auto" w:fill="ECF0E9"/>
        <w:spacing w:line="276" w:lineRule="auto"/>
        <w:rPr>
          <w:rFonts w:asciiTheme="minorBidi" w:hAnsiTheme="minorBidi"/>
          <w:color w:val="3B3838" w:themeColor="background2" w:themeShade="40"/>
          <w:sz w:val="22"/>
          <w:szCs w:val="22"/>
          <w:rtl/>
        </w:rPr>
      </w:pPr>
    </w:p>
    <w:tbl>
      <w:tblPr>
        <w:tblpPr w:leftFromText="180" w:rightFromText="180" w:vertAnchor="text" w:horzAnchor="margin" w:tblpY="377"/>
        <w:tblOverlap w:val="never"/>
        <w:tblW w:w="9359" w:type="dxa"/>
        <w:tblBorders>
          <w:top w:val="single" w:sz="4" w:space="0" w:color="C1C1C1"/>
          <w:left w:val="single" w:sz="4" w:space="0" w:color="C1C1C1"/>
          <w:bottom w:val="single" w:sz="4" w:space="0" w:color="C1C1C1"/>
          <w:right w:val="single" w:sz="4" w:space="0" w:color="C1C1C1"/>
          <w:insideH w:val="single" w:sz="4" w:space="0" w:color="C1C1C1"/>
          <w:insideV w:val="single" w:sz="4" w:space="0" w:color="C1C1C1"/>
        </w:tblBorders>
        <w:tblLook w:val="04A0" w:firstRow="1" w:lastRow="0" w:firstColumn="1" w:lastColumn="0" w:noHBand="0" w:noVBand="1"/>
      </w:tblPr>
      <w:tblGrid>
        <w:gridCol w:w="5526"/>
        <w:gridCol w:w="3833"/>
      </w:tblGrid>
      <w:tr w:rsidR="00307AC9" w:rsidRPr="00CB6D17" w14:paraId="07532DB9" w14:textId="77777777" w:rsidTr="00307AC9">
        <w:trPr>
          <w:trHeight w:val="412"/>
        </w:trPr>
        <w:tc>
          <w:tcPr>
            <w:tcW w:w="5526" w:type="dxa"/>
            <w:tcBorders>
              <w:top w:val="single" w:sz="2" w:space="0" w:color="F5F9F0"/>
              <w:left w:val="single" w:sz="2" w:space="0" w:color="8CCBE3"/>
              <w:bottom w:val="single" w:sz="2" w:space="0" w:color="F5F9F0"/>
              <w:right w:val="single" w:sz="2" w:space="0" w:color="F5F9F0"/>
            </w:tcBorders>
            <w:shd w:val="clear" w:color="auto" w:fill="8CCBE3"/>
            <w:vAlign w:val="center"/>
          </w:tcPr>
          <w:p w14:paraId="30C91BA8" w14:textId="77777777" w:rsidR="00307AC9" w:rsidRPr="00D6755E" w:rsidRDefault="00307AC9" w:rsidP="00354933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>
              <w:rPr>
                <w:color w:val="004229"/>
                <w:sz w:val="22"/>
                <w:szCs w:val="22"/>
                <w:lang w:val="en"/>
              </w:rPr>
              <w:t>Description of the learning product</w:t>
            </w:r>
          </w:p>
        </w:tc>
        <w:tc>
          <w:tcPr>
            <w:tcW w:w="3833" w:type="dxa"/>
            <w:tcBorders>
              <w:top w:val="single" w:sz="2" w:space="0" w:color="F5F9F0"/>
              <w:left w:val="single" w:sz="2" w:space="0" w:color="F5F9F0"/>
              <w:bottom w:val="single" w:sz="2" w:space="0" w:color="F5F9F0"/>
              <w:right w:val="single" w:sz="2" w:space="0" w:color="8CCBE3"/>
            </w:tcBorders>
            <w:shd w:val="clear" w:color="auto" w:fill="8CCBE3"/>
            <w:vAlign w:val="center"/>
          </w:tcPr>
          <w:p w14:paraId="2E36CC95" w14:textId="77777777" w:rsidR="00307AC9" w:rsidRPr="00D6755E" w:rsidRDefault="00307AC9" w:rsidP="00354933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>
              <w:rPr>
                <w:color w:val="004229"/>
                <w:sz w:val="22"/>
                <w:szCs w:val="22"/>
                <w:lang w:val="en"/>
              </w:rPr>
              <w:t>Weight in the final score</w:t>
            </w:r>
          </w:p>
        </w:tc>
      </w:tr>
    </w:tbl>
    <w:p w14:paraId="103DD223" w14:textId="77777777" w:rsidR="005047F8" w:rsidRPr="00307AC9" w:rsidRDefault="005047F8" w:rsidP="00AF4870">
      <w:pPr>
        <w:spacing w:line="276" w:lineRule="auto"/>
        <w:rPr>
          <w:b/>
          <w:bCs/>
          <w:color w:val="004229"/>
          <w:sz w:val="28"/>
          <w:szCs w:val="28"/>
        </w:rPr>
      </w:pPr>
    </w:p>
    <w:p w14:paraId="2EB331C7" w14:textId="77777777" w:rsidR="00AF4870" w:rsidRDefault="005A0339" w:rsidP="00AF4870">
      <w:pPr>
        <w:spacing w:line="276" w:lineRule="auto"/>
      </w:pPr>
      <w:r w:rsidRPr="00303E78">
        <w:rPr>
          <w:noProof/>
          <w:sz w:val="22"/>
          <w:szCs w:val="22"/>
          <w:lang w:val="en"/>
        </w:rPr>
        <w:drawing>
          <wp:inline distT="0" distB="0" distL="0" distR="0" wp14:anchorId="3F8939BB" wp14:editId="0E78900E">
            <wp:extent cx="443230" cy="443230"/>
            <wp:effectExtent l="0" t="0" r="0" b="1270"/>
            <wp:docPr id="16" name="Graphic 16" descr="Checklis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Checklist outlin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7" cy="45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4870" w:rsidRPr="00303E78">
        <w:rPr>
          <w:b/>
          <w:bCs/>
          <w:color w:val="004229"/>
          <w:sz w:val="28"/>
          <w:szCs w:val="28"/>
          <w:lang w:val="en"/>
        </w:rPr>
        <w:t>Course</w:t>
      </w:r>
      <w:r>
        <w:rPr>
          <w:lang w:val="en"/>
        </w:rPr>
        <w:t xml:space="preserve"> requirements</w:t>
      </w:r>
      <w:r>
        <w:br/>
        <w:t>Weekly assignments and a final exam. Minimum of 10 assignments required.</w:t>
      </w:r>
    </w:p>
    <w:p w14:paraId="1BDB9664" w14:textId="551B2F93" w:rsidR="004F6ABF" w:rsidRPr="00303E78" w:rsidRDefault="004F6ABF" w:rsidP="00AF4870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>
        <w:t>Attendence 80%</w:t>
      </w:r>
    </w:p>
    <w:p w14:paraId="2B896773" w14:textId="77777777" w:rsidR="00AF4870" w:rsidRPr="00CB6D17" w:rsidRDefault="00AF4870" w:rsidP="00AF4870">
      <w:pPr>
        <w:bidi/>
        <w:spacing w:line="276" w:lineRule="auto"/>
        <w:rPr>
          <w:rFonts w:asciiTheme="minorBidi" w:hAnsiTheme="minorBidi"/>
          <w:rtl/>
        </w:rPr>
      </w:pPr>
    </w:p>
    <w:p w14:paraId="596C63A3" w14:textId="77777777" w:rsidR="000E1971" w:rsidRPr="00CB6D17" w:rsidRDefault="000E1971" w:rsidP="00E10EDD">
      <w:pPr>
        <w:spacing w:line="276" w:lineRule="auto"/>
        <w:rPr>
          <w:rFonts w:asciiTheme="minorBidi" w:hAnsiTheme="minorBidi"/>
          <w:rtl/>
        </w:rPr>
      </w:pPr>
    </w:p>
    <w:p w14:paraId="2E3737FC" w14:textId="77777777" w:rsidR="00E56854" w:rsidRPr="00307AC9" w:rsidRDefault="004C2E1B" w:rsidP="00307AC9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303E78">
        <w:rPr>
          <w:noProof/>
          <w:sz w:val="22"/>
          <w:szCs w:val="22"/>
          <w:lang w:val="en"/>
        </w:rPr>
        <w:drawing>
          <wp:inline distT="0" distB="0" distL="0" distR="0" wp14:anchorId="423B29C0" wp14:editId="72BD7B38">
            <wp:extent cx="533843" cy="374015"/>
            <wp:effectExtent l="0" t="0" r="0" b="0"/>
            <wp:docPr id="3" name="Graphic 3" descr="Diploma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Diploma outline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 t="17677" b="15200"/>
                    <a:stretch/>
                  </pic:blipFill>
                  <pic:spPr bwMode="auto">
                    <a:xfrm>
                      <a:off x="0" y="0"/>
                      <a:ext cx="543914" cy="38107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3E78">
        <w:rPr>
          <w:b/>
          <w:bCs/>
          <w:color w:val="004229"/>
          <w:sz w:val="28"/>
          <w:szCs w:val="28"/>
          <w:lang w:val="en"/>
        </w:rPr>
        <w:t xml:space="preserve"> Prerequisites</w:t>
      </w:r>
      <w:r>
        <w:br/>
        <w:t>Ability to read Talmudic texts in Hebrew or translation.</w:t>
      </w:r>
    </w:p>
    <w:p w14:paraId="162F1ABA" w14:textId="77777777" w:rsidR="0088049B" w:rsidRPr="00CB6D17" w:rsidRDefault="0088049B" w:rsidP="00903C6B">
      <w:pPr>
        <w:bidi/>
        <w:spacing w:line="276" w:lineRule="auto"/>
        <w:rPr>
          <w:rFonts w:asciiTheme="minorBidi" w:hAnsiTheme="minorBidi"/>
        </w:rPr>
      </w:pPr>
    </w:p>
    <w:p w14:paraId="28210174" w14:textId="77777777" w:rsidR="00F01562" w:rsidRDefault="007172C0" w:rsidP="00303E78">
      <w:pPr>
        <w:rPr>
          <w:rFonts w:asciiTheme="minorBidi" w:hAnsiTheme="minorBidi"/>
          <w:rtl/>
        </w:rPr>
      </w:pPr>
      <w:r>
        <w:rPr>
          <w:noProof/>
          <w:color w:val="004229"/>
          <w:sz w:val="28"/>
          <w:szCs w:val="28"/>
          <w:lang w:val="en"/>
        </w:rPr>
        <w:drawing>
          <wp:anchor distT="0" distB="0" distL="114300" distR="114300" simplePos="0" relativeHeight="251682816" behindDoc="0" locked="0" layoutInCell="1" allowOverlap="1" wp14:anchorId="6A2D16B1" wp14:editId="5ECC6E2C">
            <wp:simplePos x="0" y="0"/>
            <wp:positionH relativeFrom="column">
              <wp:posOffset>5528945</wp:posOffset>
            </wp:positionH>
            <wp:positionV relativeFrom="paragraph">
              <wp:posOffset>12310</wp:posOffset>
            </wp:positionV>
            <wp:extent cx="445770" cy="445770"/>
            <wp:effectExtent l="0" t="0" r="0" b="0"/>
            <wp:wrapThrough wrapText="bothSides">
              <wp:wrapPolygon edited="0">
                <wp:start x="8000" y="1846"/>
                <wp:lineTo x="4308" y="4923"/>
                <wp:lineTo x="1231" y="9231"/>
                <wp:lineTo x="1231" y="14154"/>
                <wp:lineTo x="3692" y="19692"/>
                <wp:lineTo x="16615" y="19692"/>
                <wp:lineTo x="17846" y="18462"/>
                <wp:lineTo x="19692" y="14154"/>
                <wp:lineTo x="20308" y="9846"/>
                <wp:lineTo x="16615" y="4923"/>
                <wp:lineTo x="12923" y="1846"/>
                <wp:lineTo x="8000" y="1846"/>
              </wp:wrapPolygon>
            </wp:wrapThrough>
            <wp:docPr id="12" name="Graphic 12" descr="Headphone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Headphones outlin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A0F53" w14:textId="77777777" w:rsidR="0064011B" w:rsidRDefault="0064011B" w:rsidP="0064011B">
      <w:pPr>
        <w:spacing w:line="360" w:lineRule="auto"/>
        <w:ind w:left="386"/>
        <w:rPr>
          <w:b/>
          <w:bCs/>
          <w:color w:val="C00000"/>
          <w:sz w:val="28"/>
          <w:szCs w:val="28"/>
        </w:rPr>
      </w:pPr>
      <w:r w:rsidRPr="00A52B31">
        <w:rPr>
          <w:b/>
          <w:bCs/>
          <w:color w:val="C00000"/>
          <w:sz w:val="28"/>
          <w:szCs w:val="28"/>
        </w:rPr>
        <w:t>Bibliography, Reading Selections</w:t>
      </w:r>
    </w:p>
    <w:p w14:paraId="68DAE573" w14:textId="77777777" w:rsidR="0064011B" w:rsidRDefault="0064011B" w:rsidP="0064011B">
      <w:pPr>
        <w:spacing w:line="360" w:lineRule="auto"/>
        <w:ind w:left="386"/>
        <w:rPr>
          <w:b/>
          <w:bCs/>
          <w:color w:val="0070C0"/>
          <w:sz w:val="28"/>
          <w:szCs w:val="28"/>
        </w:rPr>
      </w:pPr>
      <w:r w:rsidRPr="00A52B31">
        <w:rPr>
          <w:b/>
          <w:bCs/>
          <w:color w:val="0070C0"/>
          <w:sz w:val="28"/>
          <w:szCs w:val="28"/>
        </w:rPr>
        <w:t>Required Reading</w:t>
      </w:r>
      <w:r>
        <w:rPr>
          <w:b/>
          <w:bCs/>
          <w:color w:val="0070C0"/>
          <w:sz w:val="28"/>
          <w:szCs w:val="28"/>
        </w:rPr>
        <w:t>s</w:t>
      </w:r>
    </w:p>
    <w:p w14:paraId="30A1682F" w14:textId="77777777" w:rsidR="0064011B" w:rsidRDefault="0064011B" w:rsidP="0064011B">
      <w:pPr>
        <w:rPr>
          <w:rFonts w:ascii="Optima" w:hAnsi="Optima" w:cs="David"/>
          <w:sz w:val="28"/>
          <w:szCs w:val="28"/>
        </w:rPr>
      </w:pPr>
      <w:r>
        <w:rPr>
          <w:rFonts w:ascii="Optima" w:hAnsi="Optima" w:cs="David"/>
          <w:sz w:val="28"/>
          <w:szCs w:val="28"/>
        </w:rPr>
        <w:t xml:space="preserve">Kahn, A </w:t>
      </w:r>
      <w:r w:rsidRPr="00E85948">
        <w:rPr>
          <w:rFonts w:ascii="Optima" w:hAnsi="Optima" w:cs="David"/>
          <w:sz w:val="28"/>
          <w:szCs w:val="28"/>
          <w:u w:val="single"/>
        </w:rPr>
        <w:t>Crowns on the Letters</w:t>
      </w:r>
      <w:r>
        <w:rPr>
          <w:rFonts w:ascii="Optima" w:hAnsi="Optima" w:cs="David"/>
          <w:sz w:val="28"/>
          <w:szCs w:val="28"/>
        </w:rPr>
        <w:t xml:space="preserve"> OU/Ktav NY 2020</w:t>
      </w:r>
    </w:p>
    <w:p w14:paraId="3B26B322" w14:textId="77777777" w:rsidR="0064011B" w:rsidRPr="00A52B31" w:rsidRDefault="0064011B" w:rsidP="0064011B">
      <w:pPr>
        <w:spacing w:line="360" w:lineRule="auto"/>
        <w:ind w:left="386"/>
        <w:rPr>
          <w:b/>
          <w:bCs/>
          <w:color w:val="0070C0"/>
          <w:sz w:val="28"/>
          <w:szCs w:val="28"/>
        </w:rPr>
      </w:pPr>
    </w:p>
    <w:p w14:paraId="56B2F3F2" w14:textId="77777777" w:rsidR="0064011B" w:rsidRPr="00A52B31" w:rsidRDefault="0064011B" w:rsidP="0064011B">
      <w:pPr>
        <w:spacing w:line="360" w:lineRule="auto"/>
        <w:ind w:left="386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Recommended </w:t>
      </w:r>
      <w:r w:rsidRPr="00A52B31">
        <w:rPr>
          <w:b/>
          <w:bCs/>
          <w:color w:val="0070C0"/>
          <w:sz w:val="28"/>
          <w:szCs w:val="28"/>
        </w:rPr>
        <w:t>Reading</w:t>
      </w:r>
      <w:r>
        <w:rPr>
          <w:b/>
          <w:bCs/>
          <w:color w:val="0070C0"/>
          <w:sz w:val="28"/>
          <w:szCs w:val="28"/>
        </w:rPr>
        <w:t>s</w:t>
      </w:r>
    </w:p>
    <w:p w14:paraId="2A456787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Alon, Gedalia. </w:t>
      </w:r>
      <w:r w:rsidRPr="005862FB">
        <w:rPr>
          <w:rFonts w:ascii="Optima" w:hAnsi="Optima" w:cs="David"/>
          <w:sz w:val="28"/>
          <w:szCs w:val="28"/>
          <w:u w:val="single"/>
        </w:rPr>
        <w:t>Jews, Judaism, and the classical world</w:t>
      </w:r>
      <w:r w:rsidRPr="00192057">
        <w:rPr>
          <w:rFonts w:ascii="Optima" w:hAnsi="Optima" w:cs="David"/>
          <w:sz w:val="28"/>
          <w:szCs w:val="28"/>
        </w:rPr>
        <w:t>, Jerusalem, the Magnes Press, Jerusalem, 1977, p. 1-17</w:t>
      </w:r>
    </w:p>
    <w:p w14:paraId="43A16D00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Bialik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H, N. </w:t>
      </w:r>
      <w:r w:rsidRPr="005862FB">
        <w:rPr>
          <w:rFonts w:ascii="Optima" w:hAnsi="Optima" w:cs="David"/>
          <w:sz w:val="28"/>
          <w:szCs w:val="28"/>
          <w:u w:val="single"/>
        </w:rPr>
        <w:t>Revealment And Concealment : Five Essays</w:t>
      </w:r>
      <w:r>
        <w:rPr>
          <w:rFonts w:ascii="Optima" w:hAnsi="Optima" w:cs="David"/>
          <w:sz w:val="28"/>
          <w:szCs w:val="28"/>
        </w:rPr>
        <w:t xml:space="preserve"> </w:t>
      </w:r>
      <w:r w:rsidRPr="00192057">
        <w:rPr>
          <w:rFonts w:ascii="Optima" w:hAnsi="Optima" w:cs="David"/>
          <w:sz w:val="28"/>
          <w:szCs w:val="28"/>
        </w:rPr>
        <w:t>Translated by Zali Gurevitch Ibis Editions Jerusalem 2000</w:t>
      </w:r>
    </w:p>
    <w:p w14:paraId="22DF735E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 xml:space="preserve">Gilat, Y.D. </w:t>
      </w:r>
      <w:r w:rsidRPr="005862FB">
        <w:rPr>
          <w:rFonts w:ascii="Optima" w:hAnsi="Optima" w:cs="David"/>
          <w:sz w:val="28"/>
          <w:szCs w:val="28"/>
          <w:u w:val="single"/>
        </w:rPr>
        <w:t>R. Eliezer Ben Hyrcanus – A Scholar Outcast</w:t>
      </w:r>
      <w:r w:rsidRPr="00192057">
        <w:rPr>
          <w:rFonts w:ascii="Optima" w:hAnsi="Optima" w:cs="David"/>
          <w:sz w:val="28"/>
          <w:szCs w:val="28"/>
        </w:rPr>
        <w:t xml:space="preserve">. Bar Ilan University Press, Ramat Gan 1984, </w:t>
      </w:r>
    </w:p>
    <w:p w14:paraId="715992DF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Kahn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A, </w:t>
      </w:r>
      <w:r w:rsidRPr="005862FB">
        <w:rPr>
          <w:rFonts w:ascii="Optima" w:hAnsi="Optima" w:cs="David"/>
          <w:sz w:val="28"/>
          <w:szCs w:val="28"/>
          <w:u w:val="single"/>
        </w:rPr>
        <w:t>Emanations</w:t>
      </w:r>
      <w:r w:rsidRPr="00192057">
        <w:rPr>
          <w:rFonts w:ascii="Optima" w:hAnsi="Optima" w:cs="David"/>
          <w:sz w:val="28"/>
          <w:szCs w:val="28"/>
        </w:rPr>
        <w:t xml:space="preserve"> Targum Michigan, 2001</w:t>
      </w:r>
    </w:p>
    <w:p w14:paraId="146457EC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5B2E21">
        <w:rPr>
          <w:rFonts w:ascii="Optima" w:hAnsi="Optima" w:cs="David"/>
          <w:sz w:val="28"/>
          <w:szCs w:val="28"/>
        </w:rPr>
        <w:t xml:space="preserve">Chajes, </w:t>
      </w:r>
      <w:r>
        <w:rPr>
          <w:rFonts w:ascii="Optima" w:hAnsi="Optima" w:cs="David"/>
          <w:sz w:val="28"/>
          <w:szCs w:val="28"/>
        </w:rPr>
        <w:t>Z.H.,</w:t>
      </w:r>
      <w:r w:rsidRPr="005B2E21">
        <w:rPr>
          <w:rFonts w:ascii="Optima" w:hAnsi="Optima" w:cs="David"/>
          <w:sz w:val="28"/>
          <w:szCs w:val="28"/>
        </w:rPr>
        <w:t xml:space="preserve"> </w:t>
      </w:r>
      <w:r w:rsidRPr="005B2E21">
        <w:rPr>
          <w:rFonts w:ascii="Optima" w:hAnsi="Optima" w:cs="David"/>
          <w:sz w:val="28"/>
          <w:szCs w:val="28"/>
          <w:u w:val="single"/>
        </w:rPr>
        <w:t>The Students' Guide Through The Talmud</w:t>
      </w:r>
      <w:r w:rsidRPr="005B2E21">
        <w:rPr>
          <w:rFonts w:ascii="Optima" w:hAnsi="Optima" w:cs="David"/>
          <w:sz w:val="28"/>
          <w:szCs w:val="28"/>
        </w:rPr>
        <w:t xml:space="preserve">, 2 ed., </w:t>
      </w:r>
    </w:p>
    <w:p w14:paraId="688DA337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Rubenstein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J. L,. </w:t>
      </w:r>
      <w:r w:rsidRPr="005862FB">
        <w:rPr>
          <w:rFonts w:ascii="Optima" w:hAnsi="Optima" w:cs="David"/>
          <w:sz w:val="28"/>
          <w:szCs w:val="28"/>
          <w:u w:val="single"/>
        </w:rPr>
        <w:t>Stories of the Babylonian</w:t>
      </w:r>
      <w:r w:rsidRPr="00192057">
        <w:rPr>
          <w:rFonts w:ascii="Optima" w:hAnsi="Optima" w:cs="David"/>
          <w:sz w:val="28"/>
          <w:szCs w:val="28"/>
        </w:rPr>
        <w:t xml:space="preserve"> Talmud Baltimore 2010</w:t>
      </w:r>
    </w:p>
    <w:p w14:paraId="1CBB74D0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Rubenstein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J. L, </w:t>
      </w:r>
      <w:r w:rsidRPr="005862FB">
        <w:rPr>
          <w:rFonts w:ascii="Optima" w:hAnsi="Optima" w:cs="David"/>
          <w:sz w:val="28"/>
          <w:szCs w:val="28"/>
          <w:u w:val="single"/>
        </w:rPr>
        <w:t>Rabbinic Stories</w:t>
      </w:r>
      <w:r w:rsidRPr="00192057">
        <w:rPr>
          <w:rFonts w:ascii="Optima" w:hAnsi="Optima" w:cs="David"/>
          <w:sz w:val="28"/>
          <w:szCs w:val="28"/>
        </w:rPr>
        <w:t xml:space="preserve"> (Classics of Western Spirituality) New Jersey 2002 </w:t>
      </w:r>
    </w:p>
    <w:p w14:paraId="5E7CFE64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Rubenstein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J. L, </w:t>
      </w:r>
      <w:r w:rsidRPr="005862FB">
        <w:rPr>
          <w:rFonts w:ascii="Optima" w:hAnsi="Optima" w:cs="David"/>
          <w:sz w:val="28"/>
          <w:szCs w:val="28"/>
          <w:u w:val="single"/>
        </w:rPr>
        <w:t>Talmudic Stories: Narrative Art, Composition, and Culture</w:t>
      </w:r>
      <w:r w:rsidRPr="00192057">
        <w:rPr>
          <w:rFonts w:ascii="Optima" w:hAnsi="Optima" w:cs="David"/>
          <w:sz w:val="28"/>
          <w:szCs w:val="28"/>
        </w:rPr>
        <w:t>, Baltimore 1999</w:t>
      </w:r>
    </w:p>
    <w:p w14:paraId="7C383052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 xml:space="preserve">Saperstein, M. </w:t>
      </w:r>
      <w:r w:rsidRPr="005862FB">
        <w:rPr>
          <w:rFonts w:ascii="Optima" w:hAnsi="Optima" w:cs="David"/>
          <w:sz w:val="28"/>
          <w:szCs w:val="28"/>
          <w:u w:val="single"/>
        </w:rPr>
        <w:t>Decoding the Rabbis</w:t>
      </w:r>
      <w:r w:rsidRPr="00192057">
        <w:rPr>
          <w:rFonts w:ascii="Optima" w:hAnsi="Optima" w:cs="David"/>
          <w:sz w:val="28"/>
          <w:szCs w:val="28"/>
        </w:rPr>
        <w:t xml:space="preserve"> Cambridge, Massachusetts and London, England: Harvard University Press, 1980</w:t>
      </w:r>
    </w:p>
    <w:p w14:paraId="12A2AC82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 xml:space="preserve">Urbach, Ephraim E. </w:t>
      </w:r>
      <w:r w:rsidRPr="005862FB">
        <w:rPr>
          <w:rFonts w:ascii="Optima" w:hAnsi="Optima" w:cs="David"/>
          <w:sz w:val="28"/>
          <w:szCs w:val="28"/>
          <w:u w:val="single"/>
        </w:rPr>
        <w:t>Collected Writings in Jewish Studies</w:t>
      </w:r>
      <w:r w:rsidRPr="00192057">
        <w:rPr>
          <w:rFonts w:ascii="Optima" w:hAnsi="Optima" w:cs="David"/>
          <w:sz w:val="28"/>
          <w:szCs w:val="28"/>
        </w:rPr>
        <w:t xml:space="preserve">. Edited by </w:t>
      </w:r>
      <w:hyperlink r:id="rId27" w:history="1">
        <w:r w:rsidRPr="00192057">
          <w:rPr>
            <w:rFonts w:ascii="Optima" w:hAnsi="Optima" w:cs="David"/>
            <w:sz w:val="28"/>
            <w:szCs w:val="28"/>
          </w:rPr>
          <w:t>Moshe D. Herr</w:t>
        </w:r>
      </w:hyperlink>
      <w:r w:rsidRPr="00192057">
        <w:rPr>
          <w:rFonts w:ascii="Optima" w:hAnsi="Optima" w:cs="David"/>
          <w:sz w:val="28"/>
          <w:szCs w:val="28"/>
        </w:rPr>
        <w:t xml:space="preserve">, </w:t>
      </w:r>
      <w:hyperlink r:id="rId28" w:history="1">
        <w:r w:rsidRPr="00192057">
          <w:rPr>
            <w:rFonts w:ascii="Optima" w:hAnsi="Optima" w:cs="David"/>
            <w:sz w:val="28"/>
            <w:szCs w:val="28"/>
          </w:rPr>
          <w:t>Robert Brody</w:t>
        </w:r>
      </w:hyperlink>
      <w:r w:rsidRPr="00192057">
        <w:rPr>
          <w:rFonts w:ascii="Optima" w:hAnsi="Optima" w:cs="David"/>
          <w:sz w:val="28"/>
          <w:szCs w:val="28"/>
        </w:rPr>
        <w:t>, Jerusalem: Magnes Press 1999</w:t>
      </w:r>
    </w:p>
    <w:p w14:paraId="05C0AE4E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ab/>
      </w:r>
    </w:p>
    <w:p w14:paraId="4BEB86DB" w14:textId="77777777" w:rsidR="0064011B" w:rsidRPr="00192057" w:rsidRDefault="0064011B" w:rsidP="0064011B">
      <w:pPr>
        <w:rPr>
          <w:rFonts w:ascii="Optima" w:hAnsi="Optima" w:cs="David"/>
          <w:b/>
          <w:bCs/>
          <w:sz w:val="28"/>
          <w:szCs w:val="28"/>
        </w:rPr>
      </w:pPr>
      <w:r w:rsidRPr="00192057">
        <w:rPr>
          <w:rFonts w:ascii="Optima" w:hAnsi="Optima" w:cs="David"/>
          <w:b/>
          <w:bCs/>
          <w:sz w:val="28"/>
          <w:szCs w:val="28"/>
        </w:rPr>
        <w:t>Articles:</w:t>
      </w:r>
    </w:p>
    <w:p w14:paraId="25A152F5" w14:textId="77777777" w:rsidR="0064011B" w:rsidRDefault="0064011B" w:rsidP="0064011B">
      <w:pPr>
        <w:rPr>
          <w:rFonts w:ascii="Optima" w:hAnsi="Optima"/>
          <w:sz w:val="28"/>
          <w:szCs w:val="28"/>
        </w:rPr>
      </w:pPr>
    </w:p>
    <w:p w14:paraId="38F83AD9" w14:textId="77777777" w:rsidR="0064011B" w:rsidRDefault="006C1CD3" w:rsidP="0064011B">
      <w:pPr>
        <w:rPr>
          <w:rFonts w:ascii="Optima" w:hAnsi="Optima" w:cs="David"/>
          <w:sz w:val="28"/>
          <w:szCs w:val="28"/>
        </w:rPr>
      </w:pPr>
      <w:hyperlink r:id="rId29" w:anchor="!/?contributor=Edwards%2c%20Laurence%20L." w:history="1">
        <w:r w:rsidR="0064011B" w:rsidRPr="00192057">
          <w:rPr>
            <w:rFonts w:ascii="Optima" w:hAnsi="Optima" w:cs="David"/>
            <w:sz w:val="28"/>
            <w:szCs w:val="28"/>
          </w:rPr>
          <w:t>Edwards, Laurence L.</w:t>
        </w:r>
      </w:hyperlink>
      <w:r w:rsidR="0064011B" w:rsidRPr="00192057">
        <w:rPr>
          <w:rFonts w:ascii="Optima" w:hAnsi="Optima" w:cs="David"/>
          <w:sz w:val="28"/>
          <w:szCs w:val="28"/>
        </w:rPr>
        <w:t xml:space="preserve"> </w:t>
      </w:r>
      <w:r w:rsidR="0064011B">
        <w:rPr>
          <w:rFonts w:ascii="Optima" w:hAnsi="Optima" w:cs="David"/>
          <w:sz w:val="28"/>
          <w:szCs w:val="28"/>
        </w:rPr>
        <w:t>“</w:t>
      </w:r>
      <w:r w:rsidR="0064011B" w:rsidRPr="00192057">
        <w:rPr>
          <w:rFonts w:ascii="Optima" w:hAnsi="Optima" w:cs="David"/>
          <w:sz w:val="28"/>
          <w:szCs w:val="28"/>
        </w:rPr>
        <w:t>Rabbi Akiba's Crowns Postmodern Discourse and the Cost of Rabbinic Reading</w:t>
      </w:r>
      <w:r w:rsidR="0064011B">
        <w:rPr>
          <w:rFonts w:ascii="Optima" w:hAnsi="Optima" w:cs="David"/>
          <w:sz w:val="28"/>
          <w:szCs w:val="28"/>
        </w:rPr>
        <w:t xml:space="preserve">” </w:t>
      </w:r>
      <w:hyperlink r:id="rId30" w:history="1">
        <w:r w:rsidR="0064011B" w:rsidRPr="00192057">
          <w:rPr>
            <w:rFonts w:ascii="Optima" w:hAnsi="Optima" w:cs="David"/>
            <w:sz w:val="28"/>
            <w:szCs w:val="28"/>
          </w:rPr>
          <w:t>Judaism: A Quarterly Journal of Jewish Life and Thought</w:t>
        </w:r>
      </w:hyperlink>
      <w:r w:rsidR="0064011B">
        <w:rPr>
          <w:rFonts w:ascii="Optima" w:hAnsi="Optima" w:cs="David"/>
          <w:sz w:val="28"/>
          <w:szCs w:val="28"/>
        </w:rPr>
        <w:t xml:space="preserve"> </w:t>
      </w:r>
      <w:hyperlink r:id="rId31" w:history="1">
        <w:r w:rsidR="0064011B" w:rsidRPr="00192057">
          <w:rPr>
            <w:rFonts w:ascii="Optima" w:hAnsi="Optima" w:cs="David"/>
            <w:sz w:val="28"/>
            <w:szCs w:val="28"/>
          </w:rPr>
          <w:t>Vol. 49, No. 4</w:t>
        </w:r>
      </w:hyperlink>
      <w:r w:rsidR="0064011B" w:rsidRPr="00192057">
        <w:rPr>
          <w:rFonts w:ascii="Optima" w:hAnsi="Optima" w:cs="David"/>
          <w:sz w:val="28"/>
          <w:szCs w:val="28"/>
        </w:rPr>
        <w:t>, Fall 2000</w:t>
      </w:r>
    </w:p>
    <w:p w14:paraId="25F6795D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</w:p>
    <w:p w14:paraId="7B9AB927" w14:textId="77777777" w:rsidR="0064011B" w:rsidRDefault="0064011B" w:rsidP="0064011B">
      <w:pPr>
        <w:widowControl w:val="0"/>
        <w:autoSpaceDE w:val="0"/>
        <w:autoSpaceDN w:val="0"/>
        <w:adjustRightInd w:val="0"/>
        <w:spacing w:after="240" w:line="200" w:lineRule="atLeast"/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Goshen Gottstein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A, "Rabbi Eleazar b. Arakh: Symbol and Reality," Gafni, Jews and Judaism in the Second Temple, Mishna and Talmud Period </w:t>
      </w:r>
    </w:p>
    <w:p w14:paraId="79BDFB3C" w14:textId="77777777" w:rsidR="0064011B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Levine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</w:t>
      </w:r>
      <w:r>
        <w:rPr>
          <w:rFonts w:ascii="Optima" w:hAnsi="Optima" w:cs="David"/>
          <w:sz w:val="28"/>
          <w:szCs w:val="28"/>
        </w:rPr>
        <w:t>“</w:t>
      </w:r>
      <w:r w:rsidRPr="00192057">
        <w:rPr>
          <w:rFonts w:ascii="Optima" w:hAnsi="Optima" w:cs="David"/>
          <w:sz w:val="28"/>
          <w:szCs w:val="28"/>
        </w:rPr>
        <w:t>Reading Crowned Letters and Semiotic Silences in Menachot 29b</w:t>
      </w:r>
      <w:r>
        <w:rPr>
          <w:rFonts w:ascii="Optima" w:hAnsi="Optima" w:cs="David"/>
          <w:sz w:val="28"/>
          <w:szCs w:val="28"/>
        </w:rPr>
        <w:t>”</w:t>
      </w:r>
      <w:r w:rsidRPr="00192057">
        <w:rPr>
          <w:rFonts w:ascii="Optima" w:hAnsi="Optima" w:cs="David"/>
          <w:sz w:val="28"/>
          <w:szCs w:val="28"/>
        </w:rPr>
        <w:t xml:space="preserve"> </w:t>
      </w:r>
      <w:r>
        <w:rPr>
          <w:rFonts w:ascii="Optima" w:hAnsi="Optima" w:cs="David"/>
          <w:sz w:val="28"/>
          <w:szCs w:val="28"/>
        </w:rPr>
        <w:t>J</w:t>
      </w:r>
      <w:r w:rsidRPr="00192057">
        <w:rPr>
          <w:rFonts w:ascii="Optima" w:hAnsi="Optima" w:cs="David"/>
          <w:sz w:val="28"/>
          <w:szCs w:val="28"/>
        </w:rPr>
        <w:t xml:space="preserve">ournal of Jewish studies, vol. liii , no. 1, spring 2002 </w:t>
      </w:r>
    </w:p>
    <w:p w14:paraId="085C268F" w14:textId="77777777" w:rsidR="0064011B" w:rsidRDefault="0064011B" w:rsidP="0064011B">
      <w:pPr>
        <w:rPr>
          <w:rFonts w:ascii="Optima" w:hAnsi="Optima" w:cs="David"/>
          <w:sz w:val="28"/>
          <w:szCs w:val="28"/>
        </w:rPr>
      </w:pPr>
    </w:p>
    <w:p w14:paraId="523FF5DE" w14:textId="77777777" w:rsidR="0064011B" w:rsidRDefault="0064011B" w:rsidP="0064011B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Rosensweig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M, “</w:t>
      </w:r>
      <w:r w:rsidRPr="00192057">
        <w:rPr>
          <w:rFonts w:ascii="Optima" w:hAnsi="Optima" w:cs="David"/>
          <w:i/>
          <w:iCs/>
          <w:sz w:val="28"/>
          <w:szCs w:val="28"/>
        </w:rPr>
        <w:t>Elu Va-Elu Divre Elokim Hayyim</w:t>
      </w:r>
      <w:r w:rsidRPr="00192057">
        <w:rPr>
          <w:rFonts w:ascii="Optima" w:hAnsi="Optima" w:cs="David"/>
          <w:sz w:val="28"/>
          <w:szCs w:val="28"/>
        </w:rPr>
        <w:t>: Halakhic Pluralism and Theories of Controversy.”  Tradition 26:3, 1992.</w:t>
      </w:r>
    </w:p>
    <w:p w14:paraId="7AC82F25" w14:textId="77777777" w:rsidR="0064011B" w:rsidRDefault="0064011B" w:rsidP="0064011B">
      <w:pPr>
        <w:rPr>
          <w:rFonts w:ascii="Optima" w:hAnsi="Optima" w:cs="David"/>
          <w:sz w:val="28"/>
          <w:szCs w:val="28"/>
        </w:rPr>
      </w:pPr>
      <w:r>
        <w:rPr>
          <w:rFonts w:ascii="Optima" w:hAnsi="Optima" w:cs="David"/>
          <w:sz w:val="28"/>
          <w:szCs w:val="28"/>
        </w:rPr>
        <w:t>van der Heide, A. “</w:t>
      </w:r>
      <w:r w:rsidRPr="00192057">
        <w:rPr>
          <w:rFonts w:ascii="Optima" w:hAnsi="Optima" w:cs="David"/>
          <w:sz w:val="28"/>
          <w:szCs w:val="28"/>
        </w:rPr>
        <w:t>PARDES: Methodological Reflections o</w:t>
      </w:r>
      <w:r>
        <w:rPr>
          <w:rFonts w:ascii="Optima" w:hAnsi="Optima" w:cs="David"/>
          <w:sz w:val="28"/>
          <w:szCs w:val="28"/>
        </w:rPr>
        <w:t>n the Theory of the Four Senses”</w:t>
      </w:r>
      <w:r w:rsidRPr="00192057">
        <w:rPr>
          <w:rFonts w:ascii="Optima" w:hAnsi="Optima" w:cs="David"/>
          <w:sz w:val="28"/>
          <w:szCs w:val="28"/>
        </w:rPr>
        <w:t>, Journal of Jewish Studies 35 (1983), pp. 147-159</w:t>
      </w:r>
    </w:p>
    <w:p w14:paraId="6CC5950D" w14:textId="77777777" w:rsidR="0064011B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</w:p>
    <w:p w14:paraId="0765D4BF" w14:textId="1712910E" w:rsidR="0064011B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  <w:r>
        <w:rPr>
          <w:rFonts w:ascii="Optima" w:hAnsi="Optima" w:cs="David"/>
          <w:sz w:val="28"/>
          <w:szCs w:val="28"/>
        </w:rPr>
        <w:t>second semester</w:t>
      </w:r>
    </w:p>
    <w:p w14:paraId="174BB66F" w14:textId="77777777" w:rsidR="0064011B" w:rsidRPr="00A52B31" w:rsidRDefault="0064011B" w:rsidP="0064011B">
      <w:pPr>
        <w:spacing w:line="360" w:lineRule="auto"/>
        <w:ind w:left="386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Recommended </w:t>
      </w:r>
      <w:r w:rsidRPr="00A52B31">
        <w:rPr>
          <w:b/>
          <w:bCs/>
          <w:color w:val="0070C0"/>
          <w:sz w:val="28"/>
          <w:szCs w:val="28"/>
        </w:rPr>
        <w:t>Reading</w:t>
      </w:r>
      <w:r>
        <w:rPr>
          <w:b/>
          <w:bCs/>
          <w:color w:val="0070C0"/>
          <w:sz w:val="28"/>
          <w:szCs w:val="28"/>
        </w:rPr>
        <w:t>s</w:t>
      </w:r>
    </w:p>
    <w:p w14:paraId="4EA283FC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5B2E21">
        <w:rPr>
          <w:rFonts w:ascii="Optima" w:hAnsi="Optima" w:cs="David"/>
          <w:sz w:val="28"/>
          <w:szCs w:val="28"/>
        </w:rPr>
        <w:t xml:space="preserve">Chajes, </w:t>
      </w:r>
      <w:r>
        <w:rPr>
          <w:rFonts w:ascii="Optima" w:hAnsi="Optima" w:cs="David"/>
          <w:sz w:val="28"/>
          <w:szCs w:val="28"/>
        </w:rPr>
        <w:t>Z.H.,</w:t>
      </w:r>
      <w:r w:rsidRPr="005B2E21">
        <w:rPr>
          <w:rFonts w:ascii="Optima" w:hAnsi="Optima" w:cs="David"/>
          <w:sz w:val="28"/>
          <w:szCs w:val="28"/>
        </w:rPr>
        <w:t xml:space="preserve"> </w:t>
      </w:r>
      <w:r w:rsidRPr="005B2E21">
        <w:rPr>
          <w:rFonts w:ascii="Optima" w:hAnsi="Optima" w:cs="David"/>
          <w:sz w:val="28"/>
          <w:szCs w:val="28"/>
          <w:u w:val="single"/>
        </w:rPr>
        <w:t>The Students' Guide Through The Talmud</w:t>
      </w:r>
      <w:r w:rsidRPr="005B2E21">
        <w:rPr>
          <w:rFonts w:ascii="Optima" w:hAnsi="Optima" w:cs="David"/>
          <w:sz w:val="28"/>
          <w:szCs w:val="28"/>
        </w:rPr>
        <w:t>, 2 ed., Jacob Shachter, Yashar Books, 2005</w:t>
      </w:r>
    </w:p>
    <w:p w14:paraId="4BAE3536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Rubenstein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J. L,. </w:t>
      </w:r>
      <w:r w:rsidRPr="005862FB">
        <w:rPr>
          <w:rFonts w:ascii="Optima" w:hAnsi="Optima" w:cs="David"/>
          <w:sz w:val="28"/>
          <w:szCs w:val="28"/>
          <w:u w:val="single"/>
        </w:rPr>
        <w:t>Stories of the Babylonian</w:t>
      </w:r>
      <w:r w:rsidRPr="00192057">
        <w:rPr>
          <w:rFonts w:ascii="Optima" w:hAnsi="Optima" w:cs="David"/>
          <w:sz w:val="28"/>
          <w:szCs w:val="28"/>
        </w:rPr>
        <w:t xml:space="preserve"> Talmud Baltimore 2010</w:t>
      </w:r>
    </w:p>
    <w:p w14:paraId="753C2A36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Rubenstein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J. L, </w:t>
      </w:r>
      <w:r w:rsidRPr="005862FB">
        <w:rPr>
          <w:rFonts w:ascii="Optima" w:hAnsi="Optima" w:cs="David"/>
          <w:sz w:val="28"/>
          <w:szCs w:val="28"/>
          <w:u w:val="single"/>
        </w:rPr>
        <w:t>Rabbinic Stories</w:t>
      </w:r>
      <w:r w:rsidRPr="00192057">
        <w:rPr>
          <w:rFonts w:ascii="Optima" w:hAnsi="Optima" w:cs="David"/>
          <w:sz w:val="28"/>
          <w:szCs w:val="28"/>
        </w:rPr>
        <w:t xml:space="preserve"> (Classics of Western Spirituality) New Jersey 2002 </w:t>
      </w:r>
    </w:p>
    <w:p w14:paraId="202C5267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Rubenstein</w:t>
      </w:r>
      <w:r>
        <w:rPr>
          <w:rFonts w:ascii="Optima" w:hAnsi="Optima" w:cs="David"/>
          <w:sz w:val="28"/>
          <w:szCs w:val="28"/>
        </w:rPr>
        <w:t>,</w:t>
      </w:r>
      <w:r w:rsidRPr="00192057">
        <w:rPr>
          <w:rFonts w:ascii="Optima" w:hAnsi="Optima" w:cs="David"/>
          <w:sz w:val="28"/>
          <w:szCs w:val="28"/>
        </w:rPr>
        <w:t xml:space="preserve"> J. L, </w:t>
      </w:r>
      <w:r w:rsidRPr="005862FB">
        <w:rPr>
          <w:rFonts w:ascii="Optima" w:hAnsi="Optima" w:cs="David"/>
          <w:sz w:val="28"/>
          <w:szCs w:val="28"/>
          <w:u w:val="single"/>
        </w:rPr>
        <w:t>Talmudic Stories: Narrative Art, Composition, and Culture</w:t>
      </w:r>
      <w:r w:rsidRPr="00192057">
        <w:rPr>
          <w:rFonts w:ascii="Optima" w:hAnsi="Optima" w:cs="David"/>
          <w:sz w:val="28"/>
          <w:szCs w:val="28"/>
        </w:rPr>
        <w:t>, Baltimore 1999</w:t>
      </w:r>
    </w:p>
    <w:p w14:paraId="5F620BC3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ab/>
      </w:r>
    </w:p>
    <w:p w14:paraId="4F6A2995" w14:textId="77777777" w:rsidR="0064011B" w:rsidRPr="00192057" w:rsidRDefault="0064011B" w:rsidP="0064011B">
      <w:pPr>
        <w:rPr>
          <w:rFonts w:ascii="Optima" w:hAnsi="Optima" w:cs="David"/>
          <w:b/>
          <w:bCs/>
          <w:sz w:val="28"/>
          <w:szCs w:val="28"/>
        </w:rPr>
      </w:pPr>
      <w:r w:rsidRPr="00192057">
        <w:rPr>
          <w:rFonts w:ascii="Optima" w:hAnsi="Optima" w:cs="David"/>
          <w:b/>
          <w:bCs/>
          <w:sz w:val="28"/>
          <w:szCs w:val="28"/>
        </w:rPr>
        <w:t>Articles:</w:t>
      </w:r>
    </w:p>
    <w:p w14:paraId="36CA08A1" w14:textId="77777777" w:rsidR="0064011B" w:rsidRPr="00192057" w:rsidRDefault="0064011B" w:rsidP="0064011B">
      <w:pPr>
        <w:pStyle w:val="af0"/>
        <w:rPr>
          <w:rFonts w:ascii="Optima" w:hAnsi="Optima" w:cs="David"/>
          <w:b/>
          <w:bCs/>
          <w:caps/>
          <w:spacing w:val="0"/>
          <w:kern w:val="0"/>
          <w:sz w:val="28"/>
          <w:szCs w:val="28"/>
        </w:rPr>
      </w:pPr>
      <w:r w:rsidRPr="00192057">
        <w:rPr>
          <w:rFonts w:ascii="Optima" w:hAnsi="Optima" w:cs="David"/>
          <w:spacing w:val="0"/>
          <w:kern w:val="0"/>
          <w:sz w:val="28"/>
          <w:szCs w:val="28"/>
        </w:rPr>
        <w:t>Aharon</w:t>
      </w:r>
      <w:r>
        <w:rPr>
          <w:rFonts w:ascii="Optima" w:hAnsi="Optima" w:cs="David"/>
          <w:spacing w:val="0"/>
          <w:kern w:val="0"/>
          <w:sz w:val="28"/>
          <w:szCs w:val="28"/>
        </w:rPr>
        <w:t>,</w:t>
      </w:r>
      <w:r w:rsidRPr="00192057">
        <w:rPr>
          <w:rFonts w:ascii="Optima" w:hAnsi="Optima" w:cs="David"/>
          <w:spacing w:val="0"/>
          <w:kern w:val="0"/>
          <w:sz w:val="28"/>
          <w:szCs w:val="28"/>
        </w:rPr>
        <w:t xml:space="preserve"> Arend </w:t>
      </w:r>
      <w:r>
        <w:rPr>
          <w:rFonts w:ascii="Optima" w:hAnsi="Optima" w:cs="David"/>
          <w:spacing w:val="0"/>
          <w:kern w:val="0"/>
          <w:sz w:val="28"/>
          <w:szCs w:val="28"/>
        </w:rPr>
        <w:t>–</w:t>
      </w:r>
      <w:r w:rsidRPr="00192057">
        <w:rPr>
          <w:rFonts w:ascii="Optima" w:hAnsi="Optima" w:cs="David"/>
          <w:spacing w:val="0"/>
          <w:kern w:val="0"/>
          <w:sz w:val="28"/>
          <w:szCs w:val="28"/>
        </w:rPr>
        <w:t xml:space="preserve"> </w:t>
      </w:r>
      <w:r>
        <w:rPr>
          <w:rFonts w:ascii="Optima" w:hAnsi="Optima" w:cs="David"/>
          <w:spacing w:val="0"/>
          <w:kern w:val="0"/>
          <w:sz w:val="28"/>
          <w:szCs w:val="28"/>
        </w:rPr>
        <w:t>“</w:t>
      </w:r>
      <w:r w:rsidRPr="00192057">
        <w:rPr>
          <w:rFonts w:ascii="Optima" w:hAnsi="Optima" w:cs="David"/>
          <w:spacing w:val="0"/>
          <w:kern w:val="0"/>
          <w:sz w:val="28"/>
          <w:szCs w:val="28"/>
        </w:rPr>
        <w:t>The Purim Meal of Rabbah and R. Zera - Explanation of Talmudic Commentators</w:t>
      </w:r>
      <w:r>
        <w:rPr>
          <w:rFonts w:ascii="Optima" w:hAnsi="Optima" w:cs="David"/>
          <w:spacing w:val="0"/>
          <w:kern w:val="0"/>
          <w:sz w:val="28"/>
          <w:szCs w:val="28"/>
        </w:rPr>
        <w:t>”</w:t>
      </w:r>
      <w:r w:rsidRPr="00192057">
        <w:rPr>
          <w:rFonts w:ascii="Optima" w:hAnsi="Optima" w:cs="David"/>
          <w:spacing w:val="0"/>
          <w:kern w:val="0"/>
          <w:sz w:val="28"/>
          <w:szCs w:val="28"/>
        </w:rPr>
        <w:t xml:space="preserve"> BDD 8 1999(Hebrew)</w:t>
      </w:r>
    </w:p>
    <w:p w14:paraId="7FB9D79C" w14:textId="77777777" w:rsidR="0064011B" w:rsidRDefault="0064011B" w:rsidP="0064011B">
      <w:pPr>
        <w:rPr>
          <w:rFonts w:ascii="Optima" w:hAnsi="Optima"/>
          <w:sz w:val="28"/>
          <w:szCs w:val="28"/>
        </w:rPr>
      </w:pPr>
    </w:p>
    <w:p w14:paraId="179174AF" w14:textId="77777777" w:rsidR="0064011B" w:rsidRPr="00192057" w:rsidRDefault="0064011B" w:rsidP="0064011B">
      <w:pPr>
        <w:widowControl w:val="0"/>
        <w:autoSpaceDE w:val="0"/>
        <w:autoSpaceDN w:val="0"/>
        <w:adjustRightInd w:val="0"/>
        <w:spacing w:after="240" w:line="200" w:lineRule="atLeast"/>
        <w:rPr>
          <w:rFonts w:ascii="Optima" w:hAnsi="Optima" w:cs="David"/>
          <w:sz w:val="28"/>
          <w:szCs w:val="28"/>
        </w:rPr>
      </w:pPr>
      <w:r>
        <w:rPr>
          <w:rFonts w:ascii="Optima" w:hAnsi="Optima" w:cs="David"/>
          <w:sz w:val="28"/>
          <w:szCs w:val="28"/>
        </w:rPr>
        <w:t>Gottstein, Alon Goshen. “</w:t>
      </w:r>
      <w:r w:rsidRPr="00192057">
        <w:rPr>
          <w:rFonts w:ascii="Optima" w:hAnsi="Optima" w:cs="David"/>
          <w:sz w:val="28"/>
          <w:szCs w:val="28"/>
        </w:rPr>
        <w:t>F</w:t>
      </w:r>
      <w:r>
        <w:rPr>
          <w:rFonts w:ascii="Optima" w:hAnsi="Optima" w:cs="David"/>
          <w:sz w:val="28"/>
          <w:szCs w:val="28"/>
        </w:rPr>
        <w:t>our Entered Paradise Revisited.”</w:t>
      </w:r>
      <w:r w:rsidRPr="00192057">
        <w:rPr>
          <w:rFonts w:ascii="Optima" w:hAnsi="Optima" w:cs="David"/>
          <w:sz w:val="28"/>
          <w:szCs w:val="28"/>
        </w:rPr>
        <w:t xml:space="preserve"> The Harvard Theological Review 88, no. 1 (1995): 69-133</w:t>
      </w:r>
    </w:p>
    <w:p w14:paraId="42361E8A" w14:textId="77777777" w:rsidR="0064011B" w:rsidRPr="00192057" w:rsidRDefault="0064011B" w:rsidP="0064011B">
      <w:pPr>
        <w:rPr>
          <w:rFonts w:ascii="Optima" w:hAnsi="Optima" w:cs="David"/>
          <w:sz w:val="28"/>
          <w:szCs w:val="28"/>
        </w:rPr>
      </w:pPr>
      <w:r>
        <w:rPr>
          <w:rFonts w:ascii="Optima" w:hAnsi="Optima" w:cs="David"/>
          <w:sz w:val="28"/>
          <w:szCs w:val="28"/>
        </w:rPr>
        <w:t>Harvey, W.Z. “</w:t>
      </w:r>
      <w:r w:rsidRPr="00192057">
        <w:rPr>
          <w:rFonts w:ascii="Optima" w:hAnsi="Optima" w:cs="David"/>
          <w:sz w:val="28"/>
          <w:szCs w:val="28"/>
        </w:rPr>
        <w:t>The Pupil,</w:t>
      </w:r>
      <w:r>
        <w:rPr>
          <w:rFonts w:ascii="Optima" w:hAnsi="Optima" w:cs="David"/>
          <w:sz w:val="28"/>
          <w:szCs w:val="28"/>
        </w:rPr>
        <w:t xml:space="preserve"> the Harlot and Fringe Benefits”</w:t>
      </w:r>
      <w:r w:rsidRPr="00192057">
        <w:rPr>
          <w:rFonts w:ascii="Optima" w:hAnsi="Optima" w:cs="David"/>
          <w:sz w:val="28"/>
          <w:szCs w:val="28"/>
        </w:rPr>
        <w:t xml:space="preserve"> Prooftexts 6 (1986) 259-264                                                </w:t>
      </w:r>
    </w:p>
    <w:p w14:paraId="313E5A1E" w14:textId="77777777" w:rsidR="0064011B" w:rsidRDefault="0064011B" w:rsidP="0064011B">
      <w:pPr>
        <w:rPr>
          <w:rFonts w:ascii="Optima" w:hAnsi="Optima" w:cs="David"/>
          <w:sz w:val="28"/>
          <w:szCs w:val="28"/>
        </w:rPr>
      </w:pPr>
    </w:p>
    <w:p w14:paraId="4013FD67" w14:textId="77777777" w:rsidR="0064011B" w:rsidRDefault="0064011B" w:rsidP="0064011B">
      <w:pPr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Lubitch R, “A feminist's look at Esther” Judaism: Vol. 42, No. 4, Fall 1993</w:t>
      </w:r>
    </w:p>
    <w:p w14:paraId="59ED1D5A" w14:textId="77777777" w:rsidR="0064011B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</w:p>
    <w:p w14:paraId="788BE3BA" w14:textId="77777777" w:rsidR="0064011B" w:rsidRDefault="0064011B" w:rsidP="0064011B">
      <w:pPr>
        <w:rPr>
          <w:rFonts w:ascii="Optima" w:hAnsi="Optima" w:cs="David"/>
          <w:sz w:val="28"/>
          <w:szCs w:val="28"/>
        </w:rPr>
      </w:pPr>
      <w:r>
        <w:rPr>
          <w:rFonts w:ascii="Optima" w:hAnsi="Optima" w:cs="David"/>
          <w:sz w:val="28"/>
          <w:szCs w:val="28"/>
        </w:rPr>
        <w:lastRenderedPageBreak/>
        <w:t>van der Heide, A. “</w:t>
      </w:r>
      <w:r w:rsidRPr="00192057">
        <w:rPr>
          <w:rFonts w:ascii="Optima" w:hAnsi="Optima" w:cs="David"/>
          <w:sz w:val="28"/>
          <w:szCs w:val="28"/>
        </w:rPr>
        <w:t>PARDES: Methodological Reflections o</w:t>
      </w:r>
      <w:r>
        <w:rPr>
          <w:rFonts w:ascii="Optima" w:hAnsi="Optima" w:cs="David"/>
          <w:sz w:val="28"/>
          <w:szCs w:val="28"/>
        </w:rPr>
        <w:t>n the Theory of the Four Senses”</w:t>
      </w:r>
      <w:r w:rsidRPr="00192057">
        <w:rPr>
          <w:rFonts w:ascii="Optima" w:hAnsi="Optima" w:cs="David"/>
          <w:sz w:val="28"/>
          <w:szCs w:val="28"/>
        </w:rPr>
        <w:t>, Journal of Jewish Studies 35 (1983), pp. 147-159</w:t>
      </w:r>
    </w:p>
    <w:p w14:paraId="29AC5533" w14:textId="77777777" w:rsidR="0064011B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</w:p>
    <w:p w14:paraId="534D5E51" w14:textId="77777777" w:rsidR="0064011B" w:rsidRPr="00192057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  <w:r w:rsidRPr="00192057">
        <w:rPr>
          <w:rFonts w:ascii="Optima" w:hAnsi="Optima" w:cs="David"/>
          <w:sz w:val="28"/>
          <w:szCs w:val="28"/>
        </w:rPr>
        <w:t>Wiesel, Élie, “Rabbi Johanan and Resh-Lakish” Alei Shefer (1990) 175-194</w:t>
      </w:r>
    </w:p>
    <w:p w14:paraId="5A282CA1" w14:textId="77777777" w:rsidR="0064011B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</w:p>
    <w:p w14:paraId="268D56E8" w14:textId="77777777" w:rsidR="0064011B" w:rsidRDefault="0064011B" w:rsidP="0064011B">
      <w:pPr>
        <w:autoSpaceDE w:val="0"/>
        <w:autoSpaceDN w:val="0"/>
        <w:adjustRightInd w:val="0"/>
        <w:rPr>
          <w:rFonts w:ascii="Optima" w:hAnsi="Optima" w:cs="David"/>
          <w:sz w:val="28"/>
          <w:szCs w:val="28"/>
        </w:rPr>
      </w:pPr>
    </w:p>
    <w:p w14:paraId="72F4023D" w14:textId="77777777" w:rsidR="0064011B" w:rsidRPr="003C070F" w:rsidRDefault="0064011B" w:rsidP="0064011B">
      <w:pPr>
        <w:jc w:val="both"/>
        <w:rPr>
          <w:color w:val="FF0000"/>
          <w:sz w:val="28"/>
          <w:szCs w:val="28"/>
          <w:rtl/>
        </w:rPr>
      </w:pPr>
    </w:p>
    <w:p w14:paraId="1ACE5D9F" w14:textId="00F5854B" w:rsidR="00447C17" w:rsidRDefault="00447C17" w:rsidP="0064011B">
      <w:pPr>
        <w:rPr>
          <w:b/>
          <w:bCs/>
          <w:color w:val="004229"/>
          <w:sz w:val="36"/>
          <w:szCs w:val="36"/>
          <w:lang w:val="en"/>
        </w:rPr>
      </w:pPr>
    </w:p>
    <w:sectPr w:rsidR="00447C17" w:rsidSect="00E17949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/>
      <w:pgMar w:top="125" w:right="1444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DD545" w14:textId="77777777" w:rsidR="00697353" w:rsidRDefault="00697353" w:rsidP="00C009BB">
      <w:r>
        <w:rPr>
          <w:lang w:val="en"/>
        </w:rPr>
        <w:separator/>
      </w:r>
    </w:p>
  </w:endnote>
  <w:endnote w:type="continuationSeparator" w:id="0">
    <w:p w14:paraId="022C73B2" w14:textId="77777777" w:rsidR="00697353" w:rsidRDefault="00697353" w:rsidP="00C009BB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995E3" w14:textId="77777777" w:rsidR="00F33614" w:rsidRDefault="00F3361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FD432" w14:textId="77777777" w:rsidR="00F33614" w:rsidRDefault="00F3361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29222" w14:textId="77777777" w:rsidR="00F33614" w:rsidRDefault="00F3361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58EC18" w14:textId="77777777" w:rsidR="00697353" w:rsidRDefault="00697353" w:rsidP="00C009BB">
      <w:r>
        <w:rPr>
          <w:lang w:val="en"/>
        </w:rPr>
        <w:separator/>
      </w:r>
    </w:p>
  </w:footnote>
  <w:footnote w:type="continuationSeparator" w:id="0">
    <w:p w14:paraId="443C2ED3" w14:textId="77777777" w:rsidR="00697353" w:rsidRDefault="00697353" w:rsidP="00C009BB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85AA4" w14:textId="77777777" w:rsidR="00C009BB" w:rsidRDefault="00C009B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2830D" w14:textId="77777777" w:rsidR="00C009BB" w:rsidRDefault="00C009B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4E27B" w14:textId="77777777" w:rsidR="00C009BB" w:rsidRDefault="00C009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eart with solid fill" style="width:9pt;height:9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" o:bullet="t">
        <v:imagedata r:id="rId1" o:title="" cropbottom="-4915f" cropright="-4915f"/>
      </v:shape>
    </w:pict>
  </w:numPicBullet>
  <w:abstractNum w:abstractNumId="0" w15:restartNumberingAfterBreak="0">
    <w:nsid w:val="06B90EE9"/>
    <w:multiLevelType w:val="hybridMultilevel"/>
    <w:tmpl w:val="878A6092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D71F5"/>
    <w:multiLevelType w:val="hybridMultilevel"/>
    <w:tmpl w:val="25D2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85B2D"/>
    <w:multiLevelType w:val="hybridMultilevel"/>
    <w:tmpl w:val="1E2832C2"/>
    <w:lvl w:ilvl="0" w:tplc="D8BE9CB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F8F00" w:themeColor="accent4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86E29"/>
    <w:multiLevelType w:val="hybridMultilevel"/>
    <w:tmpl w:val="09042E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74B7F"/>
    <w:multiLevelType w:val="hybridMultilevel"/>
    <w:tmpl w:val="16F05742"/>
    <w:lvl w:ilvl="0" w:tplc="42B23762">
      <w:start w:val="1"/>
      <w:numFmt w:val="hebrew1"/>
      <w:lvlText w:val="%1."/>
      <w:lvlJc w:val="left"/>
      <w:pPr>
        <w:ind w:left="720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84BA3"/>
    <w:multiLevelType w:val="hybridMultilevel"/>
    <w:tmpl w:val="DA429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281954"/>
    <w:multiLevelType w:val="hybridMultilevel"/>
    <w:tmpl w:val="B0067318"/>
    <w:lvl w:ilvl="0" w:tplc="E586E3E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F5CF8"/>
    <w:multiLevelType w:val="hybridMultilevel"/>
    <w:tmpl w:val="9C169DC0"/>
    <w:lvl w:ilvl="0" w:tplc="43325AB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3A879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1AF36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1251C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60C3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86F47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4E203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7C7A9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C06C9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E074C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0627C"/>
    <w:multiLevelType w:val="hybridMultilevel"/>
    <w:tmpl w:val="FCF4C5B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33C71"/>
    <w:multiLevelType w:val="multilevel"/>
    <w:tmpl w:val="FA1C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EC21AA"/>
    <w:multiLevelType w:val="hybridMultilevel"/>
    <w:tmpl w:val="6D583328"/>
    <w:lvl w:ilvl="0" w:tplc="E54E87CA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5065351"/>
    <w:multiLevelType w:val="hybridMultilevel"/>
    <w:tmpl w:val="299825B0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10B92"/>
    <w:multiLevelType w:val="hybridMultilevel"/>
    <w:tmpl w:val="6D583328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9DD0ED1"/>
    <w:multiLevelType w:val="hybridMultilevel"/>
    <w:tmpl w:val="18B8A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C4865"/>
    <w:multiLevelType w:val="hybridMultilevel"/>
    <w:tmpl w:val="B1E091F4"/>
    <w:lvl w:ilvl="0" w:tplc="04090013">
      <w:start w:val="1"/>
      <w:numFmt w:val="hebrew1"/>
      <w:lvlText w:val="%1."/>
      <w:lvlJc w:val="center"/>
      <w:pPr>
        <w:ind w:left="746" w:hanging="360"/>
      </w:p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6" w15:restartNumberingAfterBreak="0">
    <w:nsid w:val="434733FB"/>
    <w:multiLevelType w:val="hybridMultilevel"/>
    <w:tmpl w:val="79588652"/>
    <w:lvl w:ilvl="0" w:tplc="6966D6F8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7" w15:restartNumberingAfterBreak="0">
    <w:nsid w:val="48330891"/>
    <w:multiLevelType w:val="hybridMultilevel"/>
    <w:tmpl w:val="C1D2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11A97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A7F85"/>
    <w:multiLevelType w:val="hybridMultilevel"/>
    <w:tmpl w:val="E1A4E240"/>
    <w:lvl w:ilvl="0" w:tplc="20B04288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C1455E1"/>
    <w:multiLevelType w:val="hybridMultilevel"/>
    <w:tmpl w:val="B79A2684"/>
    <w:lvl w:ilvl="0" w:tplc="D97E3CE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1421E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54AA7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CAD02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40F43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47A5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3260D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90780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C1D8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DE80EC0"/>
    <w:multiLevelType w:val="hybridMultilevel"/>
    <w:tmpl w:val="4C9C8F76"/>
    <w:lvl w:ilvl="0" w:tplc="645EF8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42043"/>
    <w:multiLevelType w:val="hybridMultilevel"/>
    <w:tmpl w:val="86C258A8"/>
    <w:lvl w:ilvl="0" w:tplc="BF42D0B6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color w:val="003D27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1A91262"/>
    <w:multiLevelType w:val="hybridMultilevel"/>
    <w:tmpl w:val="F6F0069A"/>
    <w:lvl w:ilvl="0" w:tplc="527E3D6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74A75"/>
    <w:multiLevelType w:val="hybridMultilevel"/>
    <w:tmpl w:val="45E6D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66692"/>
    <w:multiLevelType w:val="hybridMultilevel"/>
    <w:tmpl w:val="2DF6B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B0D"/>
    <w:multiLevelType w:val="hybridMultilevel"/>
    <w:tmpl w:val="84344C04"/>
    <w:lvl w:ilvl="0" w:tplc="A09876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19CC"/>
    <w:multiLevelType w:val="hybridMultilevel"/>
    <w:tmpl w:val="C4160E84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7466E8"/>
    <w:multiLevelType w:val="hybridMultilevel"/>
    <w:tmpl w:val="0A4096B0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20CB8"/>
    <w:multiLevelType w:val="hybridMultilevel"/>
    <w:tmpl w:val="5F5CDC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F312D"/>
    <w:multiLevelType w:val="hybridMultilevel"/>
    <w:tmpl w:val="3DC28AA0"/>
    <w:lvl w:ilvl="0" w:tplc="35AA337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752C8E"/>
    <w:multiLevelType w:val="hybridMultilevel"/>
    <w:tmpl w:val="AACA7700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264FD"/>
    <w:multiLevelType w:val="hybridMultilevel"/>
    <w:tmpl w:val="00286F42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77A3B"/>
    <w:multiLevelType w:val="hybridMultilevel"/>
    <w:tmpl w:val="7B1C5B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0A64F3"/>
    <w:multiLevelType w:val="hybridMultilevel"/>
    <w:tmpl w:val="0374E27A"/>
    <w:lvl w:ilvl="0" w:tplc="9230CDA0">
      <w:start w:val="1"/>
      <w:numFmt w:val="decimal"/>
      <w:lvlText w:val="%1."/>
      <w:lvlJc w:val="left"/>
      <w:pPr>
        <w:ind w:left="1286" w:hanging="360"/>
      </w:pPr>
      <w:rPr>
        <w:rFonts w:asciiTheme="minorHAnsi" w:eastAsiaTheme="minorHAnsi" w:hAnsiTheme="minorHAnsi" w:cstheme="minorBidi"/>
        <w:color w:val="262626" w:themeColor="text1" w:themeTint="D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93AC7"/>
    <w:multiLevelType w:val="hybridMultilevel"/>
    <w:tmpl w:val="7B98EE7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9265A"/>
    <w:multiLevelType w:val="hybridMultilevel"/>
    <w:tmpl w:val="80B88FA2"/>
    <w:lvl w:ilvl="0" w:tplc="5D9246F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903B1"/>
    <w:multiLevelType w:val="hybridMultilevel"/>
    <w:tmpl w:val="92BE29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050070"/>
    <w:multiLevelType w:val="hybridMultilevel"/>
    <w:tmpl w:val="3AC6241E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344D51"/>
    <w:multiLevelType w:val="hybridMultilevel"/>
    <w:tmpl w:val="F3466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50780F"/>
    <w:multiLevelType w:val="hybridMultilevel"/>
    <w:tmpl w:val="ECC49E70"/>
    <w:lvl w:ilvl="0" w:tplc="16AACA7E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9771EE9"/>
    <w:multiLevelType w:val="hybridMultilevel"/>
    <w:tmpl w:val="DB5CD420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ED7380"/>
    <w:multiLevelType w:val="multilevel"/>
    <w:tmpl w:val="68B0C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398487">
    <w:abstractNumId w:val="15"/>
  </w:num>
  <w:num w:numId="2" w16cid:durableId="7023775">
    <w:abstractNumId w:val="12"/>
  </w:num>
  <w:num w:numId="3" w16cid:durableId="1500002802">
    <w:abstractNumId w:val="8"/>
  </w:num>
  <w:num w:numId="4" w16cid:durableId="1593705643">
    <w:abstractNumId w:val="18"/>
  </w:num>
  <w:num w:numId="5" w16cid:durableId="617108493">
    <w:abstractNumId w:val="0"/>
  </w:num>
  <w:num w:numId="6" w16cid:durableId="2146965282">
    <w:abstractNumId w:val="38"/>
  </w:num>
  <w:num w:numId="7" w16cid:durableId="762455208">
    <w:abstractNumId w:val="9"/>
  </w:num>
  <w:num w:numId="8" w16cid:durableId="1307583813">
    <w:abstractNumId w:val="6"/>
  </w:num>
  <w:num w:numId="9" w16cid:durableId="327370414">
    <w:abstractNumId w:val="2"/>
  </w:num>
  <w:num w:numId="10" w16cid:durableId="254948848">
    <w:abstractNumId w:val="23"/>
  </w:num>
  <w:num w:numId="11" w16cid:durableId="824779411">
    <w:abstractNumId w:val="35"/>
  </w:num>
  <w:num w:numId="12" w16cid:durableId="1890459340">
    <w:abstractNumId w:val="39"/>
  </w:num>
  <w:num w:numId="13" w16cid:durableId="1459569876">
    <w:abstractNumId w:val="28"/>
  </w:num>
  <w:num w:numId="14" w16cid:durableId="1911235339">
    <w:abstractNumId w:val="30"/>
  </w:num>
  <w:num w:numId="15" w16cid:durableId="374701817">
    <w:abstractNumId w:val="22"/>
  </w:num>
  <w:num w:numId="16" w16cid:durableId="1687749203">
    <w:abstractNumId w:val="31"/>
  </w:num>
  <w:num w:numId="17" w16cid:durableId="526331706">
    <w:abstractNumId w:val="25"/>
  </w:num>
  <w:num w:numId="18" w16cid:durableId="985431574">
    <w:abstractNumId w:val="16"/>
  </w:num>
  <w:num w:numId="19" w16cid:durableId="1076905331">
    <w:abstractNumId w:val="17"/>
  </w:num>
  <w:num w:numId="20" w16cid:durableId="906918045">
    <w:abstractNumId w:val="34"/>
  </w:num>
  <w:num w:numId="21" w16cid:durableId="1089156804">
    <w:abstractNumId w:val="26"/>
  </w:num>
  <w:num w:numId="22" w16cid:durableId="1325550463">
    <w:abstractNumId w:val="20"/>
  </w:num>
  <w:num w:numId="23" w16cid:durableId="665596091">
    <w:abstractNumId w:val="7"/>
  </w:num>
  <w:num w:numId="24" w16cid:durableId="1660620027">
    <w:abstractNumId w:val="1"/>
  </w:num>
  <w:num w:numId="25" w16cid:durableId="1462647868">
    <w:abstractNumId w:val="11"/>
  </w:num>
  <w:num w:numId="26" w16cid:durableId="1503467343">
    <w:abstractNumId w:val="5"/>
  </w:num>
  <w:num w:numId="27" w16cid:durableId="223569629">
    <w:abstractNumId w:val="24"/>
  </w:num>
  <w:num w:numId="28" w16cid:durableId="390079645">
    <w:abstractNumId w:val="14"/>
  </w:num>
  <w:num w:numId="29" w16cid:durableId="16928021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58241480">
    <w:abstractNumId w:val="37"/>
  </w:num>
  <w:num w:numId="31" w16cid:durableId="1599291320">
    <w:abstractNumId w:val="29"/>
  </w:num>
  <w:num w:numId="32" w16cid:durableId="1573391924">
    <w:abstractNumId w:val="19"/>
  </w:num>
  <w:num w:numId="33" w16cid:durableId="248655746">
    <w:abstractNumId w:val="33"/>
  </w:num>
  <w:num w:numId="34" w16cid:durableId="1880118487">
    <w:abstractNumId w:val="36"/>
  </w:num>
  <w:num w:numId="35" w16cid:durableId="234556266">
    <w:abstractNumId w:val="13"/>
  </w:num>
  <w:num w:numId="36" w16cid:durableId="1482309953">
    <w:abstractNumId w:val="40"/>
  </w:num>
  <w:num w:numId="37" w16cid:durableId="232934208">
    <w:abstractNumId w:val="4"/>
  </w:num>
  <w:num w:numId="38" w16cid:durableId="1091895897">
    <w:abstractNumId w:val="21"/>
  </w:num>
  <w:num w:numId="39" w16cid:durableId="244799108">
    <w:abstractNumId w:val="27"/>
  </w:num>
  <w:num w:numId="40" w16cid:durableId="2127920405">
    <w:abstractNumId w:val="41"/>
  </w:num>
  <w:num w:numId="41" w16cid:durableId="355274241">
    <w:abstractNumId w:val="32"/>
  </w:num>
  <w:num w:numId="42" w16cid:durableId="1512985659">
    <w:abstractNumId w:val="10"/>
  </w:num>
  <w:num w:numId="43" w16cid:durableId="84143555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BB"/>
    <w:rsid w:val="00002C8D"/>
    <w:rsid w:val="0001133E"/>
    <w:rsid w:val="00016A2B"/>
    <w:rsid w:val="00045B09"/>
    <w:rsid w:val="00046609"/>
    <w:rsid w:val="00054190"/>
    <w:rsid w:val="00066DDD"/>
    <w:rsid w:val="00086493"/>
    <w:rsid w:val="000A5C42"/>
    <w:rsid w:val="000B2997"/>
    <w:rsid w:val="000C14A3"/>
    <w:rsid w:val="000C3387"/>
    <w:rsid w:val="000D1AC6"/>
    <w:rsid w:val="000D3969"/>
    <w:rsid w:val="000E1971"/>
    <w:rsid w:val="00121A7C"/>
    <w:rsid w:val="00125115"/>
    <w:rsid w:val="001315A7"/>
    <w:rsid w:val="00133E68"/>
    <w:rsid w:val="001477F3"/>
    <w:rsid w:val="00151490"/>
    <w:rsid w:val="001634B1"/>
    <w:rsid w:val="0016399D"/>
    <w:rsid w:val="00164394"/>
    <w:rsid w:val="00166462"/>
    <w:rsid w:val="0019660F"/>
    <w:rsid w:val="001A7D6E"/>
    <w:rsid w:val="001B6E90"/>
    <w:rsid w:val="001C0566"/>
    <w:rsid w:val="001D2AE7"/>
    <w:rsid w:val="002119AB"/>
    <w:rsid w:val="00213BDA"/>
    <w:rsid w:val="002149F2"/>
    <w:rsid w:val="0022425C"/>
    <w:rsid w:val="00235D97"/>
    <w:rsid w:val="00241511"/>
    <w:rsid w:val="002534AB"/>
    <w:rsid w:val="00253E02"/>
    <w:rsid w:val="0025546E"/>
    <w:rsid w:val="00264B0A"/>
    <w:rsid w:val="00276586"/>
    <w:rsid w:val="002929FE"/>
    <w:rsid w:val="00296DE4"/>
    <w:rsid w:val="002A088C"/>
    <w:rsid w:val="002D0AE0"/>
    <w:rsid w:val="002E2FE9"/>
    <w:rsid w:val="002E6182"/>
    <w:rsid w:val="002F339E"/>
    <w:rsid w:val="00300461"/>
    <w:rsid w:val="003039DB"/>
    <w:rsid w:val="00303E78"/>
    <w:rsid w:val="00307AC9"/>
    <w:rsid w:val="0033140A"/>
    <w:rsid w:val="00331948"/>
    <w:rsid w:val="00332164"/>
    <w:rsid w:val="00341A92"/>
    <w:rsid w:val="00345129"/>
    <w:rsid w:val="0036685D"/>
    <w:rsid w:val="00374007"/>
    <w:rsid w:val="00381EFD"/>
    <w:rsid w:val="0038248E"/>
    <w:rsid w:val="003E05BB"/>
    <w:rsid w:val="003E3703"/>
    <w:rsid w:val="003F0488"/>
    <w:rsid w:val="004050B8"/>
    <w:rsid w:val="00420666"/>
    <w:rsid w:val="0042428A"/>
    <w:rsid w:val="0043304F"/>
    <w:rsid w:val="004332A3"/>
    <w:rsid w:val="0044224A"/>
    <w:rsid w:val="00447C17"/>
    <w:rsid w:val="00447C8F"/>
    <w:rsid w:val="004614F4"/>
    <w:rsid w:val="00467877"/>
    <w:rsid w:val="00474452"/>
    <w:rsid w:val="00477C47"/>
    <w:rsid w:val="004839FE"/>
    <w:rsid w:val="004A71D3"/>
    <w:rsid w:val="004C2E1B"/>
    <w:rsid w:val="004E7B3C"/>
    <w:rsid w:val="004F6ABF"/>
    <w:rsid w:val="005022FD"/>
    <w:rsid w:val="0050302B"/>
    <w:rsid w:val="005047F8"/>
    <w:rsid w:val="00512548"/>
    <w:rsid w:val="00526035"/>
    <w:rsid w:val="00533336"/>
    <w:rsid w:val="005433A0"/>
    <w:rsid w:val="005548EC"/>
    <w:rsid w:val="00562E3F"/>
    <w:rsid w:val="00571144"/>
    <w:rsid w:val="005768F2"/>
    <w:rsid w:val="00582201"/>
    <w:rsid w:val="0058288D"/>
    <w:rsid w:val="00584F90"/>
    <w:rsid w:val="00592CE6"/>
    <w:rsid w:val="005965D9"/>
    <w:rsid w:val="005A0339"/>
    <w:rsid w:val="005A35BA"/>
    <w:rsid w:val="005B1E4F"/>
    <w:rsid w:val="005B2AF5"/>
    <w:rsid w:val="005C62D6"/>
    <w:rsid w:val="005D0965"/>
    <w:rsid w:val="005D671A"/>
    <w:rsid w:val="005F10A0"/>
    <w:rsid w:val="005F5C99"/>
    <w:rsid w:val="00602F7A"/>
    <w:rsid w:val="006062E9"/>
    <w:rsid w:val="00610A9E"/>
    <w:rsid w:val="00613393"/>
    <w:rsid w:val="0062797E"/>
    <w:rsid w:val="00632689"/>
    <w:rsid w:val="0063561D"/>
    <w:rsid w:val="0064011B"/>
    <w:rsid w:val="00640E02"/>
    <w:rsid w:val="00664BB2"/>
    <w:rsid w:val="006918DA"/>
    <w:rsid w:val="00697353"/>
    <w:rsid w:val="006A64A6"/>
    <w:rsid w:val="006B3152"/>
    <w:rsid w:val="006B57EA"/>
    <w:rsid w:val="006B79F0"/>
    <w:rsid w:val="006C1CD3"/>
    <w:rsid w:val="006D78F8"/>
    <w:rsid w:val="006F4CF3"/>
    <w:rsid w:val="00704F41"/>
    <w:rsid w:val="007076D0"/>
    <w:rsid w:val="00711856"/>
    <w:rsid w:val="00714A78"/>
    <w:rsid w:val="007172C0"/>
    <w:rsid w:val="00720166"/>
    <w:rsid w:val="007376FE"/>
    <w:rsid w:val="00745C27"/>
    <w:rsid w:val="00747B0F"/>
    <w:rsid w:val="00774E80"/>
    <w:rsid w:val="0077575C"/>
    <w:rsid w:val="00780F1B"/>
    <w:rsid w:val="00795EF6"/>
    <w:rsid w:val="007C625B"/>
    <w:rsid w:val="007E43B9"/>
    <w:rsid w:val="007E6725"/>
    <w:rsid w:val="007F2C26"/>
    <w:rsid w:val="007F481D"/>
    <w:rsid w:val="008025BE"/>
    <w:rsid w:val="00813596"/>
    <w:rsid w:val="0081447C"/>
    <w:rsid w:val="008231DD"/>
    <w:rsid w:val="008425D6"/>
    <w:rsid w:val="008461E9"/>
    <w:rsid w:val="00857E0F"/>
    <w:rsid w:val="0088049B"/>
    <w:rsid w:val="0088192A"/>
    <w:rsid w:val="00884E5B"/>
    <w:rsid w:val="008874ED"/>
    <w:rsid w:val="008A12C0"/>
    <w:rsid w:val="008A1682"/>
    <w:rsid w:val="008A32DE"/>
    <w:rsid w:val="008A46AC"/>
    <w:rsid w:val="008A4D34"/>
    <w:rsid w:val="008F0AD2"/>
    <w:rsid w:val="008F2387"/>
    <w:rsid w:val="008F257C"/>
    <w:rsid w:val="00903C6B"/>
    <w:rsid w:val="0090620D"/>
    <w:rsid w:val="00910184"/>
    <w:rsid w:val="00910530"/>
    <w:rsid w:val="00926261"/>
    <w:rsid w:val="00930170"/>
    <w:rsid w:val="00937077"/>
    <w:rsid w:val="0094742D"/>
    <w:rsid w:val="0095730F"/>
    <w:rsid w:val="00961647"/>
    <w:rsid w:val="009643A2"/>
    <w:rsid w:val="00976353"/>
    <w:rsid w:val="009876B0"/>
    <w:rsid w:val="00990452"/>
    <w:rsid w:val="00992AA9"/>
    <w:rsid w:val="009970E5"/>
    <w:rsid w:val="009A0BF8"/>
    <w:rsid w:val="009A7649"/>
    <w:rsid w:val="009D2361"/>
    <w:rsid w:val="009D619C"/>
    <w:rsid w:val="009E2BAC"/>
    <w:rsid w:val="009F1539"/>
    <w:rsid w:val="009F3C97"/>
    <w:rsid w:val="00A04491"/>
    <w:rsid w:val="00A06364"/>
    <w:rsid w:val="00A064B3"/>
    <w:rsid w:val="00A244A1"/>
    <w:rsid w:val="00A36349"/>
    <w:rsid w:val="00A46F1B"/>
    <w:rsid w:val="00A654D4"/>
    <w:rsid w:val="00A82477"/>
    <w:rsid w:val="00A85189"/>
    <w:rsid w:val="00AA5CAF"/>
    <w:rsid w:val="00AC3B15"/>
    <w:rsid w:val="00AC523F"/>
    <w:rsid w:val="00AD46CF"/>
    <w:rsid w:val="00AD73DB"/>
    <w:rsid w:val="00AE5FCB"/>
    <w:rsid w:val="00AF4870"/>
    <w:rsid w:val="00B01569"/>
    <w:rsid w:val="00B06435"/>
    <w:rsid w:val="00B07A2E"/>
    <w:rsid w:val="00B308FF"/>
    <w:rsid w:val="00B330ED"/>
    <w:rsid w:val="00B35829"/>
    <w:rsid w:val="00B50F19"/>
    <w:rsid w:val="00B63BED"/>
    <w:rsid w:val="00B64749"/>
    <w:rsid w:val="00B87988"/>
    <w:rsid w:val="00B921AF"/>
    <w:rsid w:val="00B94161"/>
    <w:rsid w:val="00BC2434"/>
    <w:rsid w:val="00BC2A7E"/>
    <w:rsid w:val="00BC38A7"/>
    <w:rsid w:val="00BC5A0C"/>
    <w:rsid w:val="00BE1E50"/>
    <w:rsid w:val="00BF02AD"/>
    <w:rsid w:val="00C009BB"/>
    <w:rsid w:val="00C233E8"/>
    <w:rsid w:val="00C35F79"/>
    <w:rsid w:val="00C42E6A"/>
    <w:rsid w:val="00C6113E"/>
    <w:rsid w:val="00C620A9"/>
    <w:rsid w:val="00C64EC0"/>
    <w:rsid w:val="00C91D06"/>
    <w:rsid w:val="00C94D3E"/>
    <w:rsid w:val="00CA0268"/>
    <w:rsid w:val="00CB0B26"/>
    <w:rsid w:val="00CB32E8"/>
    <w:rsid w:val="00CB6D17"/>
    <w:rsid w:val="00CC293D"/>
    <w:rsid w:val="00CC45D1"/>
    <w:rsid w:val="00CC5529"/>
    <w:rsid w:val="00CC7A2C"/>
    <w:rsid w:val="00CD2B14"/>
    <w:rsid w:val="00CD6399"/>
    <w:rsid w:val="00D0533C"/>
    <w:rsid w:val="00D14F8E"/>
    <w:rsid w:val="00D26FE9"/>
    <w:rsid w:val="00D304E3"/>
    <w:rsid w:val="00D35FB2"/>
    <w:rsid w:val="00D45472"/>
    <w:rsid w:val="00D62BCC"/>
    <w:rsid w:val="00D64F06"/>
    <w:rsid w:val="00D6755E"/>
    <w:rsid w:val="00D764F0"/>
    <w:rsid w:val="00D835D4"/>
    <w:rsid w:val="00DB3C67"/>
    <w:rsid w:val="00DC38FA"/>
    <w:rsid w:val="00DD5949"/>
    <w:rsid w:val="00DE0DAA"/>
    <w:rsid w:val="00DF1CA5"/>
    <w:rsid w:val="00DF3574"/>
    <w:rsid w:val="00E033ED"/>
    <w:rsid w:val="00E10EDD"/>
    <w:rsid w:val="00E1566B"/>
    <w:rsid w:val="00E17949"/>
    <w:rsid w:val="00E224DD"/>
    <w:rsid w:val="00E23B2D"/>
    <w:rsid w:val="00E3266C"/>
    <w:rsid w:val="00E33284"/>
    <w:rsid w:val="00E4218C"/>
    <w:rsid w:val="00E42261"/>
    <w:rsid w:val="00E47529"/>
    <w:rsid w:val="00E56854"/>
    <w:rsid w:val="00E66EB3"/>
    <w:rsid w:val="00E83453"/>
    <w:rsid w:val="00E842BF"/>
    <w:rsid w:val="00E979D9"/>
    <w:rsid w:val="00EA36A6"/>
    <w:rsid w:val="00EC75E8"/>
    <w:rsid w:val="00ED4BED"/>
    <w:rsid w:val="00EF07DA"/>
    <w:rsid w:val="00F01562"/>
    <w:rsid w:val="00F24A00"/>
    <w:rsid w:val="00F31E45"/>
    <w:rsid w:val="00F33614"/>
    <w:rsid w:val="00F37D29"/>
    <w:rsid w:val="00F501F7"/>
    <w:rsid w:val="00F611EB"/>
    <w:rsid w:val="00F62897"/>
    <w:rsid w:val="00F708BD"/>
    <w:rsid w:val="00F722DD"/>
    <w:rsid w:val="00F72BDF"/>
    <w:rsid w:val="00F72CAD"/>
    <w:rsid w:val="00F77567"/>
    <w:rsid w:val="00F80767"/>
    <w:rsid w:val="00F82804"/>
    <w:rsid w:val="00F947FF"/>
    <w:rsid w:val="00F95C79"/>
    <w:rsid w:val="00FA2742"/>
    <w:rsid w:val="00FC6591"/>
    <w:rsid w:val="00FD1419"/>
    <w:rsid w:val="00FD7F32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7F9692"/>
  <w15:chartTrackingRefBased/>
  <w15:docId w15:val="{2BF77B35-E3F6-4948-83D2-E695A7E2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725"/>
    <w:rPr>
      <w:rFonts w:ascii="Times New Roman" w:eastAsia="Times New Roman" w:hAnsi="Times New Roman" w:cs="Times New Roman"/>
      <w:kern w:val="0"/>
      <w:lang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3E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3E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3E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basedOn w:val="a0"/>
    <w:link w:val="a4"/>
    <w:uiPriority w:val="99"/>
    <w:rsid w:val="00C009BB"/>
  </w:style>
  <w:style w:type="paragraph" w:styleId="a6">
    <w:name w:val="footer"/>
    <w:basedOn w:val="a"/>
    <w:link w:val="a7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basedOn w:val="a0"/>
    <w:link w:val="a6"/>
    <w:uiPriority w:val="99"/>
    <w:rsid w:val="00C009BB"/>
  </w:style>
  <w:style w:type="paragraph" w:styleId="a8">
    <w:name w:val="List Paragraph"/>
    <w:basedOn w:val="a"/>
    <w:uiPriority w:val="34"/>
    <w:qFormat/>
    <w:rsid w:val="00086493"/>
    <w:pPr>
      <w:ind w:left="720"/>
      <w:contextualSpacing/>
    </w:pPr>
  </w:style>
  <w:style w:type="paragraph" w:styleId="a9">
    <w:name w:val="Revision"/>
    <w:hidden/>
    <w:uiPriority w:val="99"/>
    <w:semiHidden/>
    <w:rsid w:val="00264B0A"/>
  </w:style>
  <w:style w:type="character" w:styleId="aa">
    <w:name w:val="annotation reference"/>
    <w:basedOn w:val="a0"/>
    <w:uiPriority w:val="99"/>
    <w:semiHidden/>
    <w:unhideWhenUsed/>
    <w:rsid w:val="0043304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43304F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rsid w:val="0043304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04F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43304F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5548E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548EC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303E7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0">
    <w:name w:val="Title"/>
    <w:basedOn w:val="a"/>
    <w:next w:val="a"/>
    <w:link w:val="af1"/>
    <w:qFormat/>
    <w:rsid w:val="00303E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0"/>
    <w:link w:val="af0"/>
    <w:rsid w:val="00303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303E7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0"/>
    <w:link w:val="af2"/>
    <w:uiPriority w:val="11"/>
    <w:rsid w:val="00303E78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af4">
    <w:name w:val="Subtle Emphasis"/>
    <w:basedOn w:val="a0"/>
    <w:uiPriority w:val="19"/>
    <w:qFormat/>
    <w:rsid w:val="00303E78"/>
    <w:rPr>
      <w:i/>
      <w:iCs/>
      <w:color w:val="404040" w:themeColor="text1" w:themeTint="BF"/>
    </w:rPr>
  </w:style>
  <w:style w:type="character" w:styleId="af5">
    <w:name w:val="Emphasis"/>
    <w:basedOn w:val="a0"/>
    <w:uiPriority w:val="20"/>
    <w:qFormat/>
    <w:rsid w:val="00303E78"/>
    <w:rPr>
      <w:i/>
      <w:iCs/>
    </w:rPr>
  </w:style>
  <w:style w:type="character" w:styleId="FollowedHyperlink">
    <w:name w:val="FollowedHyperlink"/>
    <w:basedOn w:val="a0"/>
    <w:uiPriority w:val="99"/>
    <w:semiHidden/>
    <w:unhideWhenUsed/>
    <w:rsid w:val="00166462"/>
    <w:rPr>
      <w:color w:val="954F72" w:themeColor="followedHyperlink"/>
      <w:u w:val="single"/>
    </w:rPr>
  </w:style>
  <w:style w:type="character" w:styleId="af6">
    <w:name w:val="Placeholder Text"/>
    <w:basedOn w:val="a0"/>
    <w:uiPriority w:val="99"/>
    <w:semiHidden/>
    <w:rsid w:val="0030046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7E6725"/>
    <w:pPr>
      <w:spacing w:before="100" w:beforeAutospacing="1" w:after="100" w:afterAutospacing="1"/>
    </w:pPr>
  </w:style>
  <w:style w:type="character" w:styleId="af7">
    <w:name w:val="Strong"/>
    <w:basedOn w:val="a0"/>
    <w:uiPriority w:val="22"/>
    <w:qFormat/>
    <w:rsid w:val="007E6725"/>
    <w:rPr>
      <w:b/>
      <w:bCs/>
    </w:rPr>
  </w:style>
  <w:style w:type="paragraph" w:styleId="af8">
    <w:name w:val="footnote text"/>
    <w:basedOn w:val="a"/>
    <w:link w:val="af9"/>
    <w:uiPriority w:val="99"/>
    <w:rsid w:val="0064011B"/>
    <w:pPr>
      <w:keepLines/>
      <w:spacing w:after="240" w:line="200" w:lineRule="atLeast"/>
      <w:jc w:val="both"/>
    </w:pPr>
    <w:rPr>
      <w:rFonts w:eastAsia="Calibri"/>
      <w:sz w:val="18"/>
      <w:szCs w:val="18"/>
      <w:lang w:val="en-US" w:bidi="ar-SA"/>
    </w:rPr>
  </w:style>
  <w:style w:type="character" w:customStyle="1" w:styleId="af9">
    <w:name w:val="טקסט הערת שוליים תו"/>
    <w:basedOn w:val="a0"/>
    <w:link w:val="af8"/>
    <w:uiPriority w:val="99"/>
    <w:rsid w:val="0064011B"/>
    <w:rPr>
      <w:rFonts w:ascii="Times New Roman" w:eastAsia="Calibri" w:hAnsi="Times New Roman" w:cs="Times New Roman"/>
      <w:kern w:val="0"/>
      <w:sz w:val="18"/>
      <w:szCs w:val="18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0930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32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828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77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438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mida.biu.ac.il/course/view.php?id=118043" TargetMode="External"/><Relationship Id="rId18" Type="http://schemas.openxmlformats.org/officeDocument/2006/relationships/hyperlink" Target="http://textandcity.blogspot.co.il/2012/03/wicked-20th-century-lessons-from-art-of.html" TargetMode="External"/><Relationship Id="rId26" Type="http://schemas.openxmlformats.org/officeDocument/2006/relationships/image" Target="media/image14.sv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emida.biu.ac.il/course/view.php?id=118042" TargetMode="External"/><Relationship Id="rId17" Type="http://schemas.openxmlformats.org/officeDocument/2006/relationships/image" Target="media/image6.svg"/><Relationship Id="rId25" Type="http://schemas.openxmlformats.org/officeDocument/2006/relationships/image" Target="media/image13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svg"/><Relationship Id="rId29" Type="http://schemas.openxmlformats.org/officeDocument/2006/relationships/hyperlink" Target="https://www.questia.com/searchgloba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mida.biu.ac.il/course/view.php?id=114644" TargetMode="External"/><Relationship Id="rId24" Type="http://schemas.openxmlformats.org/officeDocument/2006/relationships/image" Target="media/image12.sv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svg"/><Relationship Id="rId23" Type="http://schemas.openxmlformats.org/officeDocument/2006/relationships/image" Target="media/image11.png"/><Relationship Id="rId28" Type="http://schemas.openxmlformats.org/officeDocument/2006/relationships/hyperlink" Target="http://www.magnes-press.com/Authors/Robert+Brody.aspx?name=Robert+Brody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lemida.biu.ac.il/course/view.php?id=114645" TargetMode="External"/><Relationship Id="rId19" Type="http://schemas.openxmlformats.org/officeDocument/2006/relationships/image" Target="media/image7.png"/><Relationship Id="rId31" Type="http://schemas.openxmlformats.org/officeDocument/2006/relationships/hyperlink" Target="https://www.questia.com/library/p439149/judaism-a-quarterly-journal-of-jewish-life-and-thought/i2983525/vol-49-no-4-fal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lytapitaru\AppData\Local\Temp\d1e380fb-a2f3-45fa-901a-183e0d2a3ab2_Syllabi_.zip.ab2\Ari.kahn@biu.ac.il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svg"/><Relationship Id="rId27" Type="http://schemas.openxmlformats.org/officeDocument/2006/relationships/hyperlink" Target="http://www.magnes-press.com/Authors/Moshe+D.+Herr.aspx?name=Moshe+D.+Herr" TargetMode="External"/><Relationship Id="rId30" Type="http://schemas.openxmlformats.org/officeDocument/2006/relationships/hyperlink" Target="https://www.questia.com/library/p439149/judaism-a-quarterly-journal-of-jewish-life-and-thought" TargetMode="External"/><Relationship Id="rId35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EF5A60-99C2-AF45-8940-2D8C70A1F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1723</Words>
  <Characters>8620</Characters>
  <Application>Microsoft Office Word</Application>
  <DocSecurity>4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Revital Turgeman</dc:creator>
  <cp:keywords/>
  <dc:description/>
  <cp:lastModifiedBy>Alyta Pitaru</cp:lastModifiedBy>
  <cp:revision>2</cp:revision>
  <dcterms:created xsi:type="dcterms:W3CDTF">2026-10-04T06:03:00Z</dcterms:created>
  <dcterms:modified xsi:type="dcterms:W3CDTF">2026-10-04T06:03:00Z</dcterms:modified>
  <cp:category/>
</cp:coreProperties>
</file>